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792A8" w14:textId="429C96B3" w:rsidR="00DA06A0" w:rsidRPr="00A60F36" w:rsidRDefault="00DA06A0" w:rsidP="00DA06A0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A60F36">
        <w:rPr>
          <w:rFonts w:ascii="Times New Roman" w:hAnsi="Times New Roman" w:cs="Times New Roman"/>
          <w:b/>
          <w:color w:val="0070C0"/>
          <w:sz w:val="24"/>
          <w:szCs w:val="24"/>
        </w:rPr>
        <w:t>Výroční zpráva základní školy za školní rok 2021/2022</w:t>
      </w:r>
    </w:p>
    <w:p w14:paraId="6471FEE3" w14:textId="77777777" w:rsidR="00DA06A0" w:rsidRPr="00A60F36" w:rsidRDefault="00DA06A0" w:rsidP="00DA06A0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044C2BBA" w14:textId="2AC17B80" w:rsidR="00DA06A0" w:rsidRPr="00A60F36" w:rsidRDefault="00DA06A0" w:rsidP="00DA06A0">
      <w:pPr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60F36">
        <w:rPr>
          <w:rFonts w:ascii="Times New Roman" w:hAnsi="Times New Roman" w:cs="Times New Roman"/>
          <w:b/>
          <w:color w:val="0070C0"/>
          <w:sz w:val="24"/>
          <w:szCs w:val="24"/>
        </w:rPr>
        <w:t>1) Základní údaje o škole</w:t>
      </w:r>
      <w:r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 k 30. 6. 2022, </w:t>
      </w:r>
    </w:p>
    <w:p w14:paraId="79362934" w14:textId="1B2C25C0" w:rsidR="00DA06A0" w:rsidRPr="00A60F36" w:rsidRDefault="00DA06A0" w:rsidP="00DA06A0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   Název školy: Základní škola, Praha 10, Hostýnská 2100/2, příspěvková organizace</w:t>
      </w:r>
    </w:p>
    <w:p w14:paraId="42D3E533" w14:textId="507B0999" w:rsidR="00DA06A0" w:rsidRPr="00A60F36" w:rsidRDefault="00DA06A0" w:rsidP="00DA06A0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A60F36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  Sídlo školy: Praha 10, ul. Hostýnská 2100/2</w:t>
      </w:r>
    </w:p>
    <w:p w14:paraId="560C9DE8" w14:textId="77777777" w:rsidR="00DA06A0" w:rsidRPr="00A60F36" w:rsidRDefault="00DA06A0" w:rsidP="00DA06A0">
      <w:pPr>
        <w:pStyle w:val="Nadpis5"/>
        <w:rPr>
          <w:color w:val="0070C0"/>
          <w:sz w:val="24"/>
          <w:szCs w:val="24"/>
        </w:rPr>
      </w:pPr>
      <w:r w:rsidRPr="00A60F36">
        <w:rPr>
          <w:color w:val="0070C0"/>
          <w:sz w:val="24"/>
          <w:szCs w:val="24"/>
        </w:rPr>
        <w:t xml:space="preserve">   Zřizovatel: Městská část Praha 10, Vršovická 68                    IČ: 47611171</w:t>
      </w:r>
    </w:p>
    <w:p w14:paraId="3D12B8F4" w14:textId="77777777" w:rsidR="00DA06A0" w:rsidRPr="00A60F36" w:rsidRDefault="00DA06A0" w:rsidP="00DA06A0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</w:p>
    <w:p w14:paraId="124E4328" w14:textId="77777777" w:rsidR="00DA06A0" w:rsidRPr="00A60F36" w:rsidRDefault="00DA06A0" w:rsidP="00DA06A0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    Přehled oborů vzdělávání:</w:t>
      </w:r>
    </w:p>
    <w:p w14:paraId="5F731931" w14:textId="77777777" w:rsidR="00DA06A0" w:rsidRPr="00A60F36" w:rsidRDefault="00DA06A0" w:rsidP="00DA06A0">
      <w:pPr>
        <w:pStyle w:val="Bezmezer"/>
        <w:jc w:val="both"/>
        <w:rPr>
          <w:color w:val="0070C0"/>
          <w:sz w:val="24"/>
          <w:szCs w:val="24"/>
        </w:rPr>
      </w:pPr>
      <w:r w:rsidRPr="00A60F36">
        <w:rPr>
          <w:color w:val="0070C0"/>
          <w:sz w:val="24"/>
          <w:szCs w:val="24"/>
        </w:rPr>
        <w:t xml:space="preserve">    </w:t>
      </w:r>
      <w:r w:rsidRPr="00A60F36">
        <w:rPr>
          <w:b/>
          <w:color w:val="0070C0"/>
          <w:sz w:val="24"/>
          <w:szCs w:val="24"/>
        </w:rPr>
        <w:t>Základní škola</w:t>
      </w:r>
      <w:r w:rsidRPr="00A60F36">
        <w:rPr>
          <w:color w:val="0070C0"/>
          <w:sz w:val="24"/>
          <w:szCs w:val="24"/>
        </w:rPr>
        <w:t xml:space="preserve"> uskutečňuje základní vzdělávání v souladu s cíli základního vzdělávání    </w:t>
      </w:r>
    </w:p>
    <w:p w14:paraId="5D9A4776" w14:textId="77777777" w:rsidR="00DA06A0" w:rsidRPr="00A60F36" w:rsidRDefault="00DA06A0" w:rsidP="00DA06A0">
      <w:pPr>
        <w:pStyle w:val="Bezmezer"/>
        <w:jc w:val="both"/>
        <w:rPr>
          <w:color w:val="0070C0"/>
          <w:sz w:val="24"/>
          <w:szCs w:val="24"/>
        </w:rPr>
      </w:pPr>
      <w:r w:rsidRPr="00A60F36">
        <w:rPr>
          <w:color w:val="0070C0"/>
          <w:sz w:val="24"/>
          <w:szCs w:val="24"/>
        </w:rPr>
        <w:t xml:space="preserve">    uvedenými v § </w:t>
      </w:r>
      <w:smartTag w:uri="urn:schemas-microsoft-com:office:smarttags" w:element="metricconverter">
        <w:smartTagPr>
          <w:attr w:name="ProductID" w:val="44 a"/>
        </w:smartTagPr>
        <w:r w:rsidRPr="00A60F36">
          <w:rPr>
            <w:color w:val="0070C0"/>
            <w:sz w:val="24"/>
            <w:szCs w:val="24"/>
          </w:rPr>
          <w:t>44 a</w:t>
        </w:r>
      </w:smartTag>
      <w:r w:rsidRPr="00A60F36">
        <w:rPr>
          <w:color w:val="0070C0"/>
          <w:sz w:val="24"/>
          <w:szCs w:val="24"/>
        </w:rPr>
        <w:t xml:space="preserve"> podle vzdělávacích programů uvedených v § 3, § </w:t>
      </w:r>
      <w:smartTag w:uri="urn:schemas-microsoft-com:office:smarttags" w:element="metricconverter">
        <w:smartTagPr>
          <w:attr w:name="ProductID" w:val="4 a"/>
        </w:smartTagPr>
        <w:r w:rsidRPr="00A60F36">
          <w:rPr>
            <w:color w:val="0070C0"/>
            <w:sz w:val="24"/>
            <w:szCs w:val="24"/>
          </w:rPr>
          <w:t>4 a</w:t>
        </w:r>
      </w:smartTag>
      <w:r w:rsidRPr="00A60F36">
        <w:rPr>
          <w:color w:val="0070C0"/>
          <w:sz w:val="24"/>
          <w:szCs w:val="24"/>
        </w:rPr>
        <w:t xml:space="preserve"> § 5 zákona č.  </w:t>
      </w:r>
    </w:p>
    <w:p w14:paraId="02B471D5" w14:textId="77777777" w:rsidR="00DA06A0" w:rsidRPr="00A60F36" w:rsidRDefault="00DA06A0" w:rsidP="00DA06A0">
      <w:pPr>
        <w:pStyle w:val="Bezmezer"/>
        <w:jc w:val="both"/>
        <w:rPr>
          <w:color w:val="0070C0"/>
          <w:sz w:val="24"/>
          <w:szCs w:val="24"/>
        </w:rPr>
      </w:pPr>
      <w:r w:rsidRPr="00A60F36">
        <w:rPr>
          <w:color w:val="0070C0"/>
          <w:sz w:val="24"/>
          <w:szCs w:val="24"/>
        </w:rPr>
        <w:t xml:space="preserve">    561/2004 Sb. o předškolním, základním, středním, vyšším odborném a jiném vzdělávání   </w:t>
      </w:r>
    </w:p>
    <w:p w14:paraId="5F7FA46F" w14:textId="77777777" w:rsidR="00DA06A0" w:rsidRPr="00A60F36" w:rsidRDefault="00DA06A0" w:rsidP="00DA06A0">
      <w:pPr>
        <w:pStyle w:val="Bezmezer"/>
        <w:jc w:val="both"/>
        <w:rPr>
          <w:color w:val="0070C0"/>
          <w:sz w:val="24"/>
          <w:szCs w:val="24"/>
        </w:rPr>
      </w:pPr>
      <w:r w:rsidRPr="00A60F36">
        <w:rPr>
          <w:color w:val="0070C0"/>
          <w:sz w:val="24"/>
          <w:szCs w:val="24"/>
        </w:rPr>
        <w:t xml:space="preserve">    v platném znění a souvisejícími prováděcími předpisy v platném znění.</w:t>
      </w:r>
    </w:p>
    <w:p w14:paraId="3ED42F09" w14:textId="77777777" w:rsidR="00DA06A0" w:rsidRPr="00A60F36" w:rsidRDefault="00DA06A0" w:rsidP="00DA06A0">
      <w:pPr>
        <w:pStyle w:val="Bezmezer"/>
        <w:jc w:val="both"/>
        <w:rPr>
          <w:color w:val="0070C0"/>
          <w:sz w:val="24"/>
          <w:szCs w:val="24"/>
        </w:rPr>
      </w:pPr>
      <w:r w:rsidRPr="00A60F36">
        <w:rPr>
          <w:color w:val="0070C0"/>
          <w:sz w:val="24"/>
          <w:szCs w:val="24"/>
        </w:rPr>
        <w:t xml:space="preserve">    </w:t>
      </w:r>
      <w:r w:rsidRPr="00A60F36">
        <w:rPr>
          <w:b/>
          <w:color w:val="0070C0"/>
          <w:sz w:val="24"/>
          <w:szCs w:val="24"/>
        </w:rPr>
        <w:t>Školská zařízení pro zájmové vzdělávání</w:t>
      </w:r>
      <w:r w:rsidRPr="00A60F36">
        <w:rPr>
          <w:color w:val="0070C0"/>
          <w:sz w:val="24"/>
          <w:szCs w:val="24"/>
        </w:rPr>
        <w:t xml:space="preserve"> uskutečňuje zájmové vzdělávání podle § 111 </w:t>
      </w:r>
    </w:p>
    <w:p w14:paraId="6D1D4EA6" w14:textId="77777777" w:rsidR="00DA06A0" w:rsidRPr="00A60F36" w:rsidRDefault="00DA06A0" w:rsidP="00DA06A0">
      <w:pPr>
        <w:pStyle w:val="Bezmezer"/>
        <w:jc w:val="both"/>
        <w:rPr>
          <w:color w:val="0070C0"/>
          <w:sz w:val="24"/>
          <w:szCs w:val="24"/>
        </w:rPr>
      </w:pPr>
      <w:r w:rsidRPr="00A60F36">
        <w:rPr>
          <w:color w:val="0070C0"/>
          <w:sz w:val="24"/>
          <w:szCs w:val="24"/>
        </w:rPr>
        <w:t xml:space="preserve">    a podle vzdělávacích programů uvedených v § 5 zákona č. 561/2004 Sb.</w:t>
      </w:r>
    </w:p>
    <w:p w14:paraId="185F231A" w14:textId="77777777" w:rsidR="00DA06A0" w:rsidRPr="00A60F36" w:rsidRDefault="00DA06A0" w:rsidP="00DA06A0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14D26C66" w14:textId="77777777" w:rsidR="00DA06A0" w:rsidRPr="00A60F36" w:rsidRDefault="00DA06A0" w:rsidP="00DA06A0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     Předmět činnosti:</w:t>
      </w:r>
    </w:p>
    <w:p w14:paraId="67953143" w14:textId="77777777" w:rsidR="00DA06A0" w:rsidRPr="00A60F36" w:rsidRDefault="00DA06A0" w:rsidP="00DA06A0">
      <w:pPr>
        <w:pStyle w:val="Bezmezer"/>
        <w:rPr>
          <w:color w:val="0070C0"/>
          <w:sz w:val="24"/>
          <w:szCs w:val="24"/>
        </w:rPr>
      </w:pPr>
      <w:r w:rsidRPr="00A60F36">
        <w:rPr>
          <w:color w:val="0070C0"/>
        </w:rPr>
        <w:t xml:space="preserve">     </w:t>
      </w:r>
      <w:r w:rsidRPr="00A60F36">
        <w:rPr>
          <w:b/>
          <w:color w:val="0070C0"/>
          <w:sz w:val="24"/>
          <w:szCs w:val="24"/>
        </w:rPr>
        <w:t>Základní školy</w:t>
      </w:r>
      <w:r w:rsidRPr="00A60F36">
        <w:rPr>
          <w:color w:val="0070C0"/>
          <w:sz w:val="24"/>
          <w:szCs w:val="24"/>
        </w:rPr>
        <w:t xml:space="preserve"> je zajištění školní docházky dle § 36 v návaznosti na vzdělávací programy    </w:t>
      </w:r>
    </w:p>
    <w:p w14:paraId="618FB79F" w14:textId="77777777" w:rsidR="00DA06A0" w:rsidRPr="00A60F36" w:rsidRDefault="00DA06A0" w:rsidP="00DA06A0">
      <w:pPr>
        <w:pStyle w:val="Bezmezer"/>
        <w:rPr>
          <w:color w:val="0070C0"/>
          <w:sz w:val="24"/>
          <w:szCs w:val="24"/>
        </w:rPr>
      </w:pPr>
      <w:r w:rsidRPr="00A60F36">
        <w:rPr>
          <w:color w:val="0070C0"/>
          <w:sz w:val="24"/>
          <w:szCs w:val="24"/>
        </w:rPr>
        <w:t xml:space="preserve">     vymezené ustanovením § 3, § </w:t>
      </w:r>
      <w:smartTag w:uri="urn:schemas-microsoft-com:office:smarttags" w:element="metricconverter">
        <w:smartTagPr>
          <w:attr w:name="ProductID" w:val="4 a"/>
        </w:smartTagPr>
        <w:r w:rsidRPr="00A60F36">
          <w:rPr>
            <w:color w:val="0070C0"/>
            <w:sz w:val="24"/>
            <w:szCs w:val="24"/>
          </w:rPr>
          <w:t>4 a</w:t>
        </w:r>
      </w:smartTag>
      <w:r w:rsidRPr="00A60F36">
        <w:rPr>
          <w:color w:val="0070C0"/>
          <w:sz w:val="24"/>
          <w:szCs w:val="24"/>
        </w:rPr>
        <w:t xml:space="preserve"> § 5 ve smyslu zákona č. 561/2004 Sb.,</w:t>
      </w:r>
    </w:p>
    <w:p w14:paraId="61843842" w14:textId="77777777" w:rsidR="00DA06A0" w:rsidRPr="00A60F36" w:rsidRDefault="00DA06A0" w:rsidP="00DA06A0">
      <w:pPr>
        <w:pStyle w:val="Bezmezer"/>
        <w:rPr>
          <w:color w:val="0070C0"/>
          <w:sz w:val="24"/>
          <w:szCs w:val="24"/>
        </w:rPr>
      </w:pPr>
      <w:r w:rsidRPr="00A60F36">
        <w:rPr>
          <w:color w:val="0070C0"/>
          <w:sz w:val="24"/>
          <w:szCs w:val="24"/>
        </w:rPr>
        <w:t xml:space="preserve">     </w:t>
      </w:r>
      <w:r w:rsidRPr="00A60F36">
        <w:rPr>
          <w:b/>
          <w:color w:val="0070C0"/>
          <w:sz w:val="24"/>
          <w:szCs w:val="24"/>
        </w:rPr>
        <w:t>Školní družiny</w:t>
      </w:r>
      <w:r w:rsidRPr="00A60F36">
        <w:rPr>
          <w:color w:val="0070C0"/>
          <w:sz w:val="24"/>
          <w:szCs w:val="24"/>
        </w:rPr>
        <w:t xml:space="preserve"> </w:t>
      </w:r>
      <w:r w:rsidRPr="00A60F36">
        <w:rPr>
          <w:b/>
          <w:color w:val="0070C0"/>
          <w:sz w:val="24"/>
          <w:szCs w:val="24"/>
        </w:rPr>
        <w:t>a</w:t>
      </w:r>
      <w:r w:rsidRPr="00A60F36">
        <w:rPr>
          <w:color w:val="0070C0"/>
          <w:sz w:val="24"/>
          <w:szCs w:val="24"/>
        </w:rPr>
        <w:t xml:space="preserve"> </w:t>
      </w:r>
      <w:r w:rsidRPr="00A60F36">
        <w:rPr>
          <w:b/>
          <w:color w:val="0070C0"/>
          <w:sz w:val="24"/>
          <w:szCs w:val="24"/>
        </w:rPr>
        <w:t>školního klubu</w:t>
      </w:r>
      <w:r w:rsidRPr="00A60F36">
        <w:rPr>
          <w:color w:val="0070C0"/>
          <w:sz w:val="24"/>
          <w:szCs w:val="24"/>
        </w:rPr>
        <w:t xml:space="preserve"> je zajištění zájmového vzdělávání žáků ZŠ dle § 111 ve </w:t>
      </w:r>
    </w:p>
    <w:p w14:paraId="286F3297" w14:textId="6F83BE3E" w:rsidR="00DA06A0" w:rsidRPr="00A60F36" w:rsidRDefault="00DA06A0" w:rsidP="00DA06A0">
      <w:pPr>
        <w:pStyle w:val="Bezmezer"/>
        <w:rPr>
          <w:color w:val="0070C0"/>
          <w:sz w:val="24"/>
          <w:szCs w:val="24"/>
        </w:rPr>
      </w:pPr>
      <w:r w:rsidRPr="00A60F36">
        <w:rPr>
          <w:color w:val="0070C0"/>
          <w:sz w:val="24"/>
          <w:szCs w:val="24"/>
        </w:rPr>
        <w:t xml:space="preserve">     smyslu zákona č. 561/2004 </w:t>
      </w:r>
      <w:proofErr w:type="gramStart"/>
      <w:r w:rsidRPr="00A60F36">
        <w:rPr>
          <w:color w:val="0070C0"/>
          <w:sz w:val="24"/>
          <w:szCs w:val="24"/>
        </w:rPr>
        <w:t>Sb..</w:t>
      </w:r>
      <w:proofErr w:type="gramEnd"/>
    </w:p>
    <w:p w14:paraId="4CF492F0" w14:textId="77777777" w:rsidR="00DA06A0" w:rsidRPr="00A60F36" w:rsidRDefault="00DA06A0" w:rsidP="00DA06A0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DB5D0FC" w14:textId="77777777" w:rsidR="00DA06A0" w:rsidRPr="00A60F36" w:rsidRDefault="00DA06A0" w:rsidP="00DA06A0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37537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Pr="00A60F36">
        <w:rPr>
          <w:rFonts w:ascii="Times New Roman" w:hAnsi="Times New Roman" w:cs="Times New Roman"/>
          <w:b/>
          <w:color w:val="0070C0"/>
          <w:sz w:val="24"/>
          <w:szCs w:val="24"/>
        </w:rPr>
        <w:t>) Charakteristika školy,</w:t>
      </w:r>
    </w:p>
    <w:p w14:paraId="231F3E8C" w14:textId="77777777" w:rsidR="00DA06A0" w:rsidRPr="00A60F36" w:rsidRDefault="00DA06A0" w:rsidP="00DA06A0">
      <w:pPr>
        <w:pStyle w:val="Bezmezer"/>
        <w:jc w:val="both"/>
        <w:rPr>
          <w:color w:val="0070C0"/>
          <w:sz w:val="24"/>
          <w:szCs w:val="24"/>
        </w:rPr>
      </w:pPr>
      <w:r w:rsidRPr="00A60F36">
        <w:rPr>
          <w:color w:val="0070C0"/>
        </w:rPr>
        <w:t xml:space="preserve">    </w:t>
      </w:r>
      <w:r w:rsidRPr="00A60F36">
        <w:rPr>
          <w:color w:val="0070C0"/>
          <w:sz w:val="24"/>
          <w:szCs w:val="24"/>
        </w:rPr>
        <w:t xml:space="preserve">Škola pracuje podle školního vzdělávacího programu Škola pro život – škola v pohodě.  </w:t>
      </w:r>
    </w:p>
    <w:p w14:paraId="00AF4306" w14:textId="77777777" w:rsidR="00DA06A0" w:rsidRPr="00A60F36" w:rsidRDefault="00DA06A0" w:rsidP="00DA06A0">
      <w:pPr>
        <w:pStyle w:val="Bezmezer"/>
        <w:jc w:val="both"/>
        <w:rPr>
          <w:color w:val="0070C0"/>
          <w:sz w:val="24"/>
          <w:szCs w:val="24"/>
        </w:rPr>
      </w:pPr>
      <w:r w:rsidRPr="00A60F36">
        <w:rPr>
          <w:color w:val="0070C0"/>
          <w:sz w:val="24"/>
          <w:szCs w:val="24"/>
        </w:rPr>
        <w:t xml:space="preserve">    Na základě žádosti rodičů mohli žáci s vyhraněným zájmem využívat individuální učební </w:t>
      </w:r>
    </w:p>
    <w:p w14:paraId="06F1CDE6" w14:textId="77777777" w:rsidR="006A2D48" w:rsidRPr="00A60F36" w:rsidRDefault="00DA06A0" w:rsidP="00DA06A0">
      <w:pPr>
        <w:pStyle w:val="Bezmezer"/>
        <w:jc w:val="both"/>
        <w:rPr>
          <w:color w:val="0070C0"/>
          <w:sz w:val="24"/>
          <w:szCs w:val="24"/>
        </w:rPr>
      </w:pPr>
      <w:r w:rsidRPr="00A60F36">
        <w:rPr>
          <w:color w:val="0070C0"/>
          <w:sz w:val="24"/>
          <w:szCs w:val="24"/>
        </w:rPr>
        <w:t xml:space="preserve">    plán a úpravu programu vzdělávání. Proběhly úpravy vzdělávacího programu – </w:t>
      </w:r>
      <w:r w:rsidR="006A2D48" w:rsidRPr="00A60F36">
        <w:rPr>
          <w:color w:val="0070C0"/>
          <w:sz w:val="24"/>
          <w:szCs w:val="24"/>
        </w:rPr>
        <w:t xml:space="preserve">využití </w:t>
      </w:r>
    </w:p>
    <w:p w14:paraId="611B34F7" w14:textId="3B48E12D" w:rsidR="00DA06A0" w:rsidRPr="00A60F36" w:rsidRDefault="006A2D48" w:rsidP="00DA06A0">
      <w:pPr>
        <w:pStyle w:val="Bezmezer"/>
        <w:jc w:val="both"/>
        <w:rPr>
          <w:color w:val="0070C0"/>
          <w:sz w:val="24"/>
          <w:szCs w:val="24"/>
        </w:rPr>
      </w:pPr>
      <w:r w:rsidRPr="00A60F36">
        <w:rPr>
          <w:color w:val="0070C0"/>
          <w:sz w:val="24"/>
          <w:szCs w:val="24"/>
        </w:rPr>
        <w:t xml:space="preserve">    digitální technologií v jednotlivých předmětech</w:t>
      </w:r>
      <w:r w:rsidR="00DA06A0" w:rsidRPr="00A60F36">
        <w:rPr>
          <w:color w:val="0070C0"/>
          <w:sz w:val="24"/>
          <w:szCs w:val="24"/>
        </w:rPr>
        <w:t xml:space="preserve"> a úpravy řádů školy.</w:t>
      </w:r>
    </w:p>
    <w:p w14:paraId="6BCBE47C" w14:textId="77777777" w:rsidR="00DA06A0" w:rsidRPr="00A60F36" w:rsidRDefault="00DA06A0" w:rsidP="00DA06A0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     </w:t>
      </w:r>
    </w:p>
    <w:p w14:paraId="08095373" w14:textId="554FAB7E" w:rsidR="00DA06A0" w:rsidRPr="00A60F36" w:rsidRDefault="00DA06A0" w:rsidP="00DA06A0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60F36">
        <w:rPr>
          <w:rFonts w:ascii="Times New Roman" w:hAnsi="Times New Roman" w:cs="Times New Roman"/>
          <w:b/>
          <w:color w:val="0070C0"/>
          <w:sz w:val="24"/>
          <w:szCs w:val="24"/>
        </w:rPr>
        <w:t>3) Údaje o vedení školy,</w:t>
      </w:r>
    </w:p>
    <w:p w14:paraId="68D3138E" w14:textId="77777777" w:rsidR="00DA06A0" w:rsidRPr="00A60F36" w:rsidRDefault="00DA06A0" w:rsidP="00DA06A0">
      <w:pPr>
        <w:ind w:left="170"/>
        <w:rPr>
          <w:rFonts w:ascii="Times New Roman" w:hAnsi="Times New Roman" w:cs="Times New Roman"/>
          <w:color w:val="0070C0"/>
          <w:sz w:val="24"/>
          <w:szCs w:val="24"/>
        </w:rPr>
      </w:pPr>
      <w:r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Adresa pro dálkový přístup: </w:t>
      </w:r>
      <w:hyperlink r:id="rId5" w:history="1">
        <w:r w:rsidRPr="00A60F36">
          <w:rPr>
            <w:rStyle w:val="Hypertextovodkaz"/>
            <w:color w:val="0070C0"/>
            <w:sz w:val="24"/>
            <w:szCs w:val="24"/>
          </w:rPr>
          <w:t>skola@hostynska.cz</w:t>
        </w:r>
      </w:hyperlink>
      <w:r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    www školy: www.hostynska.cz, datová schránka dscyix4</w:t>
      </w:r>
    </w:p>
    <w:p w14:paraId="04A211F2" w14:textId="5E795577" w:rsidR="00DA06A0" w:rsidRPr="00A60F36" w:rsidRDefault="00DA06A0" w:rsidP="00DA06A0">
      <w:pPr>
        <w:ind w:left="170"/>
        <w:rPr>
          <w:rFonts w:ascii="Times New Roman" w:hAnsi="Times New Roman" w:cs="Times New Roman"/>
          <w:color w:val="0070C0"/>
          <w:sz w:val="24"/>
          <w:szCs w:val="24"/>
        </w:rPr>
      </w:pPr>
      <w:r w:rsidRPr="00A60F36">
        <w:rPr>
          <w:rFonts w:ascii="Times New Roman" w:hAnsi="Times New Roman" w:cs="Times New Roman"/>
          <w:color w:val="0070C0"/>
          <w:sz w:val="24"/>
          <w:szCs w:val="24"/>
        </w:rPr>
        <w:t>Personální složení školy ve školním roce 2021/2022</w:t>
      </w:r>
    </w:p>
    <w:p w14:paraId="58971ED8" w14:textId="77777777" w:rsidR="00DA06A0" w:rsidRPr="00A60F36" w:rsidRDefault="00DA06A0" w:rsidP="00DA06A0">
      <w:pPr>
        <w:tabs>
          <w:tab w:val="left" w:pos="2340"/>
        </w:tabs>
        <w:ind w:left="170"/>
        <w:rPr>
          <w:rFonts w:ascii="Times New Roman" w:hAnsi="Times New Roman" w:cs="Times New Roman"/>
          <w:color w:val="0070C0"/>
          <w:sz w:val="24"/>
          <w:szCs w:val="24"/>
        </w:rPr>
      </w:pPr>
      <w:r w:rsidRPr="00A60F36">
        <w:rPr>
          <w:rFonts w:ascii="Times New Roman" w:hAnsi="Times New Roman" w:cs="Times New Roman"/>
          <w:color w:val="0070C0"/>
          <w:sz w:val="24"/>
          <w:szCs w:val="24"/>
        </w:rPr>
        <w:t>vedení školy</w:t>
      </w:r>
      <w:r w:rsidRPr="00A60F36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</w:t>
      </w:r>
    </w:p>
    <w:p w14:paraId="38872B92" w14:textId="77777777" w:rsidR="00DA06A0" w:rsidRPr="00A60F36" w:rsidRDefault="00DA06A0" w:rsidP="00DA06A0">
      <w:pPr>
        <w:ind w:left="170"/>
        <w:rPr>
          <w:rFonts w:ascii="Times New Roman" w:hAnsi="Times New Roman" w:cs="Times New Roman"/>
          <w:color w:val="0070C0"/>
          <w:sz w:val="24"/>
          <w:szCs w:val="24"/>
        </w:rPr>
      </w:pPr>
      <w:r w:rsidRPr="00A60F36">
        <w:rPr>
          <w:rFonts w:ascii="Times New Roman" w:hAnsi="Times New Roman" w:cs="Times New Roman"/>
          <w:color w:val="0070C0"/>
          <w:sz w:val="24"/>
          <w:szCs w:val="24"/>
        </w:rPr>
        <w:t>Ředitel školy: Mgr. Albert Hotový</w:t>
      </w:r>
    </w:p>
    <w:p w14:paraId="349F577B" w14:textId="77777777" w:rsidR="00DA06A0" w:rsidRPr="00A60F36" w:rsidRDefault="00DA06A0" w:rsidP="00DA06A0">
      <w:pPr>
        <w:ind w:left="170"/>
        <w:rPr>
          <w:rFonts w:ascii="Times New Roman" w:hAnsi="Times New Roman" w:cs="Times New Roman"/>
          <w:color w:val="0070C0"/>
          <w:sz w:val="24"/>
          <w:szCs w:val="24"/>
        </w:rPr>
      </w:pPr>
      <w:r w:rsidRPr="00A60F36">
        <w:rPr>
          <w:rFonts w:ascii="Times New Roman" w:hAnsi="Times New Roman" w:cs="Times New Roman"/>
          <w:color w:val="0070C0"/>
          <w:sz w:val="24"/>
          <w:szCs w:val="24"/>
        </w:rPr>
        <w:t>Zástupce ředitel 1. st. a st. zástupce: Mgr. Štěpán Peterka, zástupce pro 2. st. Mgr. Stanislav Kodet</w:t>
      </w:r>
    </w:p>
    <w:p w14:paraId="5FEBE28C" w14:textId="77777777" w:rsidR="00DA06A0" w:rsidRPr="00A60F36" w:rsidRDefault="00DA06A0" w:rsidP="00DA06A0">
      <w:pPr>
        <w:ind w:left="170"/>
        <w:rPr>
          <w:rFonts w:ascii="Times New Roman" w:hAnsi="Times New Roman" w:cs="Times New Roman"/>
          <w:color w:val="0070C0"/>
          <w:sz w:val="24"/>
          <w:szCs w:val="24"/>
        </w:rPr>
      </w:pPr>
    </w:p>
    <w:p w14:paraId="775EFF08" w14:textId="77777777" w:rsidR="00DA06A0" w:rsidRPr="00A60F36" w:rsidRDefault="00DA06A0" w:rsidP="00DA06A0">
      <w:pPr>
        <w:ind w:left="170"/>
        <w:rPr>
          <w:rFonts w:ascii="Times New Roman" w:hAnsi="Times New Roman" w:cs="Times New Roman"/>
          <w:color w:val="0070C0"/>
          <w:sz w:val="24"/>
          <w:szCs w:val="24"/>
        </w:rPr>
      </w:pPr>
      <w:r w:rsidRPr="00A60F36"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Školská rada: předseda Mgr. M. Vyhnánek, členové </w:t>
      </w:r>
      <w:proofErr w:type="spellStart"/>
      <w:r w:rsidRPr="00A60F36">
        <w:rPr>
          <w:rFonts w:ascii="Times New Roman" w:hAnsi="Times New Roman" w:cs="Times New Roman"/>
          <w:color w:val="0070C0"/>
          <w:sz w:val="24"/>
          <w:szCs w:val="24"/>
        </w:rPr>
        <w:t>šk</w:t>
      </w:r>
      <w:proofErr w:type="spellEnd"/>
      <w:r w:rsidRPr="00A60F36">
        <w:rPr>
          <w:rFonts w:ascii="Times New Roman" w:hAnsi="Times New Roman" w:cs="Times New Roman"/>
          <w:color w:val="0070C0"/>
          <w:sz w:val="24"/>
          <w:szCs w:val="24"/>
        </w:rPr>
        <w:t>. rady: tajemník Mgr. J. Vesták, členové, Z. Stiborová, J. Štorková, zastupitelé m. č.  pánové Karel Duchek a Mikuláš Pobuda</w:t>
      </w:r>
    </w:p>
    <w:p w14:paraId="4225552D" w14:textId="0FA63510" w:rsidR="00DA06A0" w:rsidRPr="00A60F36" w:rsidRDefault="00DA06A0" w:rsidP="00DA06A0">
      <w:pPr>
        <w:tabs>
          <w:tab w:val="left" w:pos="2340"/>
        </w:tabs>
        <w:ind w:left="170"/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W w:w="0" w:type="auto"/>
        <w:tblInd w:w="3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69"/>
        <w:gridCol w:w="4778"/>
      </w:tblGrid>
      <w:tr w:rsidR="00A60F36" w:rsidRPr="00A60F36" w14:paraId="038039A6" w14:textId="77777777" w:rsidTr="00CF71C7"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1815B" w14:textId="77777777" w:rsidR="00DA06A0" w:rsidRPr="00A60F36" w:rsidRDefault="00DA06A0">
            <w:pPr>
              <w:spacing w:before="120" w:line="240" w:lineRule="exac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60F3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Metodické </w:t>
            </w:r>
            <w:proofErr w:type="gramStart"/>
            <w:r w:rsidRPr="00A60F3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orgány - Sekce</w:t>
            </w:r>
            <w:proofErr w:type="gramEnd"/>
            <w:r w:rsidRPr="00A60F3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C4A03" w14:textId="77777777" w:rsidR="00DA06A0" w:rsidRPr="00A60F36" w:rsidRDefault="00DA06A0">
            <w:pPr>
              <w:spacing w:before="120" w:line="240" w:lineRule="exac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60F3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Vedoucí</w:t>
            </w:r>
          </w:p>
        </w:tc>
      </w:tr>
      <w:tr w:rsidR="00A60F36" w:rsidRPr="00A60F36" w14:paraId="3A22E33F" w14:textId="77777777" w:rsidTr="00CF71C7"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03FA3" w14:textId="77777777" w:rsidR="00DA06A0" w:rsidRPr="00A60F36" w:rsidRDefault="00DA06A0">
            <w:pPr>
              <w:spacing w:before="120" w:line="240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60F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1. stupeň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6421A" w14:textId="77777777" w:rsidR="00DA06A0" w:rsidRPr="00A60F36" w:rsidRDefault="00DA06A0">
            <w:pPr>
              <w:spacing w:before="120" w:line="240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60F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J. Mechová</w:t>
            </w:r>
          </w:p>
        </w:tc>
      </w:tr>
      <w:tr w:rsidR="00A60F36" w:rsidRPr="00A60F36" w14:paraId="61FCBD77" w14:textId="77777777" w:rsidTr="00CF71C7"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4AED7" w14:textId="77777777" w:rsidR="00DA06A0" w:rsidRPr="00A60F36" w:rsidRDefault="00DA06A0">
            <w:pPr>
              <w:spacing w:before="120" w:line="240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60F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Humanitní vědy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46ED6" w14:textId="0B94571F" w:rsidR="00DA06A0" w:rsidRPr="00A60F36" w:rsidRDefault="00DA06A0">
            <w:pPr>
              <w:spacing w:before="120" w:line="240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60F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S. Jílková</w:t>
            </w:r>
          </w:p>
        </w:tc>
      </w:tr>
      <w:tr w:rsidR="00A60F36" w:rsidRPr="00A60F36" w14:paraId="07EC8214" w14:textId="77777777" w:rsidTr="00CF71C7"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D6124" w14:textId="77777777" w:rsidR="00DA06A0" w:rsidRPr="00A60F36" w:rsidRDefault="00DA06A0">
            <w:pPr>
              <w:spacing w:before="120" w:line="240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60F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Přírodní vědy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46392" w14:textId="60266415" w:rsidR="00DA06A0" w:rsidRPr="00A60F36" w:rsidRDefault="00DA06A0">
            <w:pPr>
              <w:spacing w:before="120" w:line="240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60F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PhDr. J. Palečková, Mgr. D. Bartošová</w:t>
            </w:r>
          </w:p>
        </w:tc>
      </w:tr>
      <w:tr w:rsidR="00A60F36" w:rsidRPr="00A60F36" w14:paraId="59079BA1" w14:textId="77777777" w:rsidTr="00CF71C7"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6E8EC" w14:textId="77777777" w:rsidR="00DA06A0" w:rsidRPr="00A60F36" w:rsidRDefault="00DA06A0">
            <w:pPr>
              <w:spacing w:before="120" w:line="240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60F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Výchovy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26D4B" w14:textId="77777777" w:rsidR="00DA06A0" w:rsidRPr="00A60F36" w:rsidRDefault="00DA06A0">
            <w:pPr>
              <w:spacing w:before="120" w:line="240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60F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Mgr. R. Heřmánková</w:t>
            </w:r>
          </w:p>
        </w:tc>
      </w:tr>
      <w:tr w:rsidR="00A60F36" w:rsidRPr="00A60F36" w14:paraId="3AA554AD" w14:textId="77777777" w:rsidTr="00CF71C7"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A50F9" w14:textId="77777777" w:rsidR="00DA06A0" w:rsidRPr="00A60F36" w:rsidRDefault="00DA06A0">
            <w:pPr>
              <w:spacing w:before="120" w:line="240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60F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Zájmové vzdělávání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12000" w14:textId="77777777" w:rsidR="00DA06A0" w:rsidRPr="00A60F36" w:rsidRDefault="00DA06A0">
            <w:pPr>
              <w:spacing w:before="120" w:line="240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60F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S. Kolomazníková, V. Prokůpek</w:t>
            </w:r>
          </w:p>
        </w:tc>
      </w:tr>
      <w:tr w:rsidR="00A60F36" w:rsidRPr="00A60F36" w14:paraId="5EF2304D" w14:textId="77777777" w:rsidTr="00CF71C7"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E3EEC" w14:textId="77777777" w:rsidR="00DA06A0" w:rsidRPr="00A60F36" w:rsidRDefault="00DA06A0">
            <w:pPr>
              <w:spacing w:before="120" w:line="240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60F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Poradenské pracoviště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0C7E9" w14:textId="77777777" w:rsidR="00DA06A0" w:rsidRPr="00A60F36" w:rsidRDefault="00DA06A0">
            <w:pPr>
              <w:spacing w:before="120" w:line="240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60F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Mgr. I. Cholevová, Mgr. J. Sejková Mgr. S. Kodet, Mgr. L. Lancová, Mgr. L. Slancová, Bc. M. Kletečková, PhDr. M. Koller</w:t>
            </w:r>
          </w:p>
        </w:tc>
      </w:tr>
      <w:tr w:rsidR="00DA06A0" w:rsidRPr="00A60F36" w14:paraId="730C0BB9" w14:textId="77777777" w:rsidTr="00CF71C7"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3E127" w14:textId="77777777" w:rsidR="00DA06A0" w:rsidRPr="00A60F36" w:rsidRDefault="00DA06A0">
            <w:pPr>
              <w:spacing w:before="120" w:line="240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60F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Koordinátoři ŠVP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14D37" w14:textId="77777777" w:rsidR="00DA06A0" w:rsidRPr="00A60F36" w:rsidRDefault="00DA06A0">
            <w:pPr>
              <w:spacing w:before="120" w:line="240" w:lineRule="exac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60F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Mgr. Š. Peterka, Z. Řandová, J. Štorková</w:t>
            </w:r>
          </w:p>
        </w:tc>
      </w:tr>
    </w:tbl>
    <w:p w14:paraId="6EB2AB57" w14:textId="415437A1" w:rsidR="00DA06A0" w:rsidRPr="00A60F36" w:rsidRDefault="00CF71C7" w:rsidP="00DA06A0">
      <w:pPr>
        <w:pStyle w:val="Bezmez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    </w:t>
      </w:r>
      <w:r w:rsidR="00DA06A0" w:rsidRPr="00A60F36">
        <w:rPr>
          <w:color w:val="0070C0"/>
          <w:sz w:val="24"/>
          <w:szCs w:val="24"/>
        </w:rPr>
        <w:t>Koordinátor práce s nadanými žáky MGR. A. Hovorková</w:t>
      </w:r>
    </w:p>
    <w:p w14:paraId="576411A7" w14:textId="6ABD57D0" w:rsidR="00DA06A0" w:rsidRPr="00A60F36" w:rsidRDefault="00CF71C7" w:rsidP="00DA06A0">
      <w:pPr>
        <w:pStyle w:val="Bezmez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    </w:t>
      </w:r>
      <w:r w:rsidR="00DA06A0" w:rsidRPr="00A60F36">
        <w:rPr>
          <w:color w:val="0070C0"/>
          <w:sz w:val="24"/>
          <w:szCs w:val="24"/>
        </w:rPr>
        <w:t>Školní psycholog PPP Praha 10: Mgr. J. Pospíšilová a Mgr. Mrázová</w:t>
      </w:r>
    </w:p>
    <w:p w14:paraId="350626FC" w14:textId="77777777" w:rsidR="00DA06A0" w:rsidRPr="00A60F36" w:rsidRDefault="00DA06A0" w:rsidP="00DA06A0">
      <w:pPr>
        <w:ind w:left="-57"/>
        <w:rPr>
          <w:rFonts w:ascii="Times New Roman" w:hAnsi="Times New Roman" w:cs="Times New Roman"/>
          <w:color w:val="0070C0"/>
          <w:sz w:val="24"/>
          <w:szCs w:val="24"/>
        </w:rPr>
      </w:pPr>
    </w:p>
    <w:p w14:paraId="481259ED" w14:textId="53D6FBE0" w:rsidR="00DA06A0" w:rsidRPr="00A60F36" w:rsidRDefault="00DA06A0" w:rsidP="00CF71C7">
      <w:pPr>
        <w:ind w:left="-57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A60F36">
        <w:rPr>
          <w:rFonts w:ascii="Times New Roman" w:hAnsi="Times New Roman" w:cs="Times New Roman"/>
          <w:color w:val="0070C0"/>
          <w:sz w:val="24"/>
          <w:szCs w:val="24"/>
        </w:rPr>
        <w:t>Učitelé a další pracovníci školy</w:t>
      </w:r>
    </w:p>
    <w:p w14:paraId="411EA604" w14:textId="6402C727" w:rsidR="00077C5D" w:rsidRPr="00B10BF9" w:rsidRDefault="00B10BF9" w:rsidP="00DA06A0">
      <w:pPr>
        <w:ind w:left="644"/>
        <w:jc w:val="center"/>
        <w:rPr>
          <w:rFonts w:ascii="Times New Roman" w:hAnsi="Times New Roman" w:cs="Times New Roman"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1. </w:t>
      </w:r>
      <w:r w:rsidR="00DA06A0" w:rsidRPr="00B10BF9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st.  </w:t>
      </w:r>
    </w:p>
    <w:p w14:paraId="41A5559E" w14:textId="77777777" w:rsidR="00077C5D" w:rsidRPr="00A60F36" w:rsidRDefault="00077C5D" w:rsidP="00B10BF9">
      <w:pPr>
        <w:ind w:left="78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I. A Mgr. I. Cholevová, I. B Mgr. K. </w:t>
      </w:r>
      <w:proofErr w:type="spellStart"/>
      <w:r w:rsidRPr="00A60F36">
        <w:rPr>
          <w:rFonts w:ascii="Times New Roman" w:hAnsi="Times New Roman" w:cs="Times New Roman"/>
          <w:color w:val="0070C0"/>
          <w:sz w:val="24"/>
          <w:szCs w:val="24"/>
        </w:rPr>
        <w:t>Merrelová</w:t>
      </w:r>
      <w:proofErr w:type="spellEnd"/>
      <w:r w:rsidRPr="00A60F36">
        <w:rPr>
          <w:rFonts w:ascii="Times New Roman" w:hAnsi="Times New Roman" w:cs="Times New Roman"/>
          <w:color w:val="0070C0"/>
          <w:sz w:val="24"/>
          <w:szCs w:val="24"/>
        </w:rPr>
        <w:t>, I. C Mgr. R. Pobořilová</w:t>
      </w:r>
    </w:p>
    <w:p w14:paraId="0310C4C6" w14:textId="00E08A1A" w:rsidR="00DA06A0" w:rsidRPr="00A60F36" w:rsidRDefault="00DA06A0" w:rsidP="00B10BF9">
      <w:pPr>
        <w:ind w:left="644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A60F36">
        <w:rPr>
          <w:rFonts w:ascii="Times New Roman" w:hAnsi="Times New Roman" w:cs="Times New Roman"/>
          <w:color w:val="0070C0"/>
          <w:sz w:val="24"/>
          <w:szCs w:val="24"/>
        </w:rPr>
        <w:t>II. A Mgr. A. Landová, II. B Mgr. J. Sejková, II. C Mgr. M. Nekovářová</w:t>
      </w:r>
    </w:p>
    <w:p w14:paraId="35599415" w14:textId="49C826C7" w:rsidR="00DA06A0" w:rsidRPr="00A60F36" w:rsidRDefault="00DA06A0" w:rsidP="00B10BF9">
      <w:pPr>
        <w:ind w:left="644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A60F36">
        <w:rPr>
          <w:rFonts w:ascii="Times New Roman" w:hAnsi="Times New Roman" w:cs="Times New Roman"/>
          <w:color w:val="0070C0"/>
          <w:sz w:val="24"/>
          <w:szCs w:val="24"/>
        </w:rPr>
        <w:t>III. A Mgr. R. Hylmarová, III. B Mgr. Z. Pap</w:t>
      </w:r>
      <w:r w:rsidR="007970BB" w:rsidRPr="00A60F36">
        <w:rPr>
          <w:rFonts w:ascii="Times New Roman" w:hAnsi="Times New Roman" w:cs="Times New Roman"/>
          <w:color w:val="0070C0"/>
          <w:sz w:val="24"/>
          <w:szCs w:val="24"/>
        </w:rPr>
        <w:t>ic</w:t>
      </w:r>
      <w:r w:rsidRPr="00A60F36">
        <w:rPr>
          <w:rFonts w:ascii="Times New Roman" w:hAnsi="Times New Roman" w:cs="Times New Roman"/>
          <w:color w:val="0070C0"/>
          <w:sz w:val="24"/>
          <w:szCs w:val="24"/>
        </w:rPr>
        <w:t>ová, III. C Mgr. A. Hovorková</w:t>
      </w:r>
    </w:p>
    <w:p w14:paraId="629BFCE5" w14:textId="5DA14140" w:rsidR="008C26F0" w:rsidRPr="00A60F36" w:rsidRDefault="00DA06A0" w:rsidP="00B10BF9">
      <w:pPr>
        <w:pStyle w:val="Odstavecseseznamem"/>
        <w:ind w:left="1323"/>
        <w:rPr>
          <w:color w:val="0070C0"/>
          <w:sz w:val="24"/>
          <w:szCs w:val="24"/>
        </w:rPr>
      </w:pPr>
      <w:r w:rsidRPr="00A60F36">
        <w:rPr>
          <w:color w:val="0070C0"/>
          <w:sz w:val="24"/>
          <w:szCs w:val="24"/>
        </w:rPr>
        <w:t>IV. A Mgr. L. Ondráková, IV. B J. Mechová, I</w:t>
      </w:r>
      <w:r w:rsidR="009C4188" w:rsidRPr="00A60F36">
        <w:rPr>
          <w:color w:val="0070C0"/>
          <w:sz w:val="24"/>
          <w:szCs w:val="24"/>
        </w:rPr>
        <w:t>V</w:t>
      </w:r>
      <w:r w:rsidRPr="00A60F36">
        <w:rPr>
          <w:color w:val="0070C0"/>
          <w:sz w:val="24"/>
          <w:szCs w:val="24"/>
        </w:rPr>
        <w:t>. C Mgr. J. Lienertová</w:t>
      </w:r>
      <w:r w:rsidR="009C4188" w:rsidRPr="00A60F36">
        <w:rPr>
          <w:color w:val="0070C0"/>
          <w:sz w:val="24"/>
          <w:szCs w:val="24"/>
        </w:rPr>
        <w:t>,</w:t>
      </w:r>
    </w:p>
    <w:p w14:paraId="4892AD4B" w14:textId="30D35B90" w:rsidR="00DA06A0" w:rsidRPr="00A60F36" w:rsidRDefault="009C4188" w:rsidP="00B10BF9">
      <w:pPr>
        <w:pStyle w:val="Odstavecseseznamem"/>
        <w:ind w:left="1323"/>
        <w:rPr>
          <w:color w:val="0070C0"/>
          <w:sz w:val="24"/>
          <w:szCs w:val="24"/>
        </w:rPr>
      </w:pPr>
      <w:r w:rsidRPr="00A60F36">
        <w:rPr>
          <w:color w:val="0070C0"/>
          <w:sz w:val="24"/>
          <w:szCs w:val="24"/>
        </w:rPr>
        <w:t xml:space="preserve">od </w:t>
      </w:r>
      <w:r w:rsidR="008C26F0" w:rsidRPr="00A60F36">
        <w:rPr>
          <w:color w:val="0070C0"/>
          <w:sz w:val="24"/>
          <w:szCs w:val="24"/>
        </w:rPr>
        <w:t xml:space="preserve">1. 2. 22 </w:t>
      </w:r>
      <w:r w:rsidR="00B10BF9">
        <w:rPr>
          <w:color w:val="0070C0"/>
          <w:sz w:val="24"/>
          <w:szCs w:val="24"/>
        </w:rPr>
        <w:t xml:space="preserve">ve IV. C </w:t>
      </w:r>
      <w:r w:rsidR="008C26F0" w:rsidRPr="00A60F36">
        <w:rPr>
          <w:color w:val="0070C0"/>
          <w:sz w:val="24"/>
          <w:szCs w:val="24"/>
        </w:rPr>
        <w:t xml:space="preserve">H. </w:t>
      </w:r>
      <w:r w:rsidRPr="00A60F36">
        <w:rPr>
          <w:color w:val="0070C0"/>
          <w:sz w:val="24"/>
          <w:szCs w:val="24"/>
        </w:rPr>
        <w:t>Peerová</w:t>
      </w:r>
    </w:p>
    <w:p w14:paraId="3E0EE18D" w14:textId="66898D3A" w:rsidR="00DA06A0" w:rsidRPr="00A60F36" w:rsidRDefault="00DA06A0" w:rsidP="00B10BF9">
      <w:pPr>
        <w:spacing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V. A </w:t>
      </w:r>
      <w:r w:rsidR="009C4188" w:rsidRPr="00A60F36">
        <w:rPr>
          <w:rFonts w:ascii="Times New Roman" w:hAnsi="Times New Roman" w:cs="Times New Roman"/>
          <w:color w:val="0070C0"/>
          <w:sz w:val="24"/>
          <w:szCs w:val="24"/>
        </w:rPr>
        <w:t>Mgr. J. Bláha</w:t>
      </w:r>
      <w:r w:rsidRPr="00A60F36">
        <w:rPr>
          <w:rFonts w:ascii="Times New Roman" w:hAnsi="Times New Roman" w:cs="Times New Roman"/>
          <w:color w:val="0070C0"/>
          <w:sz w:val="24"/>
          <w:szCs w:val="24"/>
        </w:rPr>
        <w:t>, V. B Mgr. I. Štefanová, V. C J. Štorková</w:t>
      </w:r>
    </w:p>
    <w:p w14:paraId="31C0FABB" w14:textId="07C172CB" w:rsidR="00B10BF9" w:rsidRPr="00B10BF9" w:rsidRDefault="00DA06A0" w:rsidP="00CF71C7">
      <w:pPr>
        <w:ind w:left="644"/>
        <w:jc w:val="center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B10BF9">
        <w:rPr>
          <w:rFonts w:ascii="Times New Roman" w:hAnsi="Times New Roman" w:cs="Times New Roman"/>
          <w:bCs/>
          <w:color w:val="0070C0"/>
          <w:sz w:val="24"/>
          <w:szCs w:val="24"/>
        </w:rPr>
        <w:t>2.</w:t>
      </w:r>
      <w:r w:rsidR="00B10BF9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Pr="00B10BF9">
        <w:rPr>
          <w:rFonts w:ascii="Times New Roman" w:hAnsi="Times New Roman" w:cs="Times New Roman"/>
          <w:bCs/>
          <w:color w:val="0070C0"/>
          <w:sz w:val="24"/>
          <w:szCs w:val="24"/>
        </w:rPr>
        <w:t>st.</w:t>
      </w:r>
    </w:p>
    <w:p w14:paraId="225654B2" w14:textId="376C7090" w:rsidR="00DA06A0" w:rsidRPr="00A60F36" w:rsidRDefault="00C72B91" w:rsidP="00B10BF9">
      <w:pPr>
        <w:spacing w:line="240" w:lineRule="auto"/>
        <w:ind w:left="963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A60F36">
        <w:rPr>
          <w:rFonts w:ascii="Times New Roman" w:hAnsi="Times New Roman" w:cs="Times New Roman"/>
          <w:color w:val="0070C0"/>
          <w:sz w:val="24"/>
          <w:szCs w:val="24"/>
        </w:rPr>
        <w:t>VI. A L. Seidlová, VI. B Mgr. B. Jozlová</w:t>
      </w:r>
    </w:p>
    <w:p w14:paraId="64FBF512" w14:textId="0EC2B6FB" w:rsidR="00DA06A0" w:rsidRPr="00A60F36" w:rsidRDefault="00DA06A0" w:rsidP="00B10BF9">
      <w:pPr>
        <w:spacing w:line="240" w:lineRule="auto"/>
        <w:ind w:left="963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A60F36">
        <w:rPr>
          <w:rFonts w:ascii="Times New Roman" w:hAnsi="Times New Roman" w:cs="Times New Roman"/>
          <w:color w:val="0070C0"/>
          <w:sz w:val="24"/>
          <w:szCs w:val="24"/>
        </w:rPr>
        <w:t>VI</w:t>
      </w:r>
      <w:r w:rsidR="00077C5D" w:rsidRPr="00A60F36">
        <w:rPr>
          <w:rFonts w:ascii="Times New Roman" w:hAnsi="Times New Roman" w:cs="Times New Roman"/>
          <w:color w:val="0070C0"/>
          <w:sz w:val="24"/>
          <w:szCs w:val="24"/>
        </w:rPr>
        <w:t>I</w:t>
      </w:r>
      <w:r w:rsidRPr="00A60F36">
        <w:rPr>
          <w:rFonts w:ascii="Times New Roman" w:hAnsi="Times New Roman" w:cs="Times New Roman"/>
          <w:color w:val="0070C0"/>
          <w:sz w:val="24"/>
          <w:szCs w:val="24"/>
        </w:rPr>
        <w:t>. A Ing. M. Kubíčková, V</w:t>
      </w:r>
      <w:r w:rsidR="00077C5D" w:rsidRPr="00A60F36">
        <w:rPr>
          <w:rFonts w:ascii="Times New Roman" w:hAnsi="Times New Roman" w:cs="Times New Roman"/>
          <w:color w:val="0070C0"/>
          <w:sz w:val="24"/>
          <w:szCs w:val="24"/>
        </w:rPr>
        <w:t>I</w:t>
      </w:r>
      <w:r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I. B Mgr. </w:t>
      </w:r>
      <w:r w:rsidR="00077C5D" w:rsidRPr="00A60F36">
        <w:rPr>
          <w:rFonts w:ascii="Times New Roman" w:hAnsi="Times New Roman" w:cs="Times New Roman"/>
          <w:color w:val="0070C0"/>
          <w:sz w:val="24"/>
          <w:szCs w:val="24"/>
        </w:rPr>
        <w:t>E. Sičák</w:t>
      </w:r>
      <w:r w:rsidRPr="00A60F36">
        <w:rPr>
          <w:rFonts w:ascii="Times New Roman" w:hAnsi="Times New Roman" w:cs="Times New Roman"/>
          <w:color w:val="0070C0"/>
          <w:sz w:val="24"/>
          <w:szCs w:val="24"/>
        </w:rPr>
        <w:t>, V</w:t>
      </w:r>
      <w:r w:rsidR="00077C5D" w:rsidRPr="00A60F36">
        <w:rPr>
          <w:rFonts w:ascii="Times New Roman" w:hAnsi="Times New Roman" w:cs="Times New Roman"/>
          <w:color w:val="0070C0"/>
          <w:sz w:val="24"/>
          <w:szCs w:val="24"/>
        </w:rPr>
        <w:t>I</w:t>
      </w:r>
      <w:r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I. C </w:t>
      </w:r>
      <w:r w:rsidR="006A2D48"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S. </w:t>
      </w:r>
      <w:r w:rsidRPr="00A60F36">
        <w:rPr>
          <w:rFonts w:ascii="Times New Roman" w:hAnsi="Times New Roman" w:cs="Times New Roman"/>
          <w:color w:val="0070C0"/>
          <w:sz w:val="24"/>
          <w:szCs w:val="24"/>
        </w:rPr>
        <w:t>Jílková</w:t>
      </w:r>
    </w:p>
    <w:p w14:paraId="30F5AD86" w14:textId="5C4906B7" w:rsidR="00DA06A0" w:rsidRPr="00A60F36" w:rsidRDefault="00DA06A0" w:rsidP="00B10BF9">
      <w:pPr>
        <w:spacing w:line="240" w:lineRule="auto"/>
        <w:ind w:left="963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A60F36">
        <w:rPr>
          <w:rFonts w:ascii="Times New Roman" w:hAnsi="Times New Roman" w:cs="Times New Roman"/>
          <w:color w:val="0070C0"/>
          <w:sz w:val="24"/>
          <w:szCs w:val="24"/>
        </w:rPr>
        <w:t>VI</w:t>
      </w:r>
      <w:r w:rsidR="00077C5D" w:rsidRPr="00A60F36">
        <w:rPr>
          <w:rFonts w:ascii="Times New Roman" w:hAnsi="Times New Roman" w:cs="Times New Roman"/>
          <w:color w:val="0070C0"/>
          <w:sz w:val="24"/>
          <w:szCs w:val="24"/>
        </w:rPr>
        <w:t>I</w:t>
      </w:r>
      <w:r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I. </w:t>
      </w:r>
      <w:r w:rsidR="00077C5D" w:rsidRPr="00A60F36">
        <w:rPr>
          <w:rFonts w:ascii="Times New Roman" w:hAnsi="Times New Roman" w:cs="Times New Roman"/>
          <w:color w:val="0070C0"/>
          <w:sz w:val="24"/>
          <w:szCs w:val="24"/>
        </w:rPr>
        <w:t>A</w:t>
      </w:r>
      <w:r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 Mgr. Š. Loukotová, </w:t>
      </w:r>
      <w:r w:rsidR="00077C5D"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VIII. A Mgr. M. Bartošová </w:t>
      </w:r>
      <w:r w:rsidRPr="00A60F36">
        <w:rPr>
          <w:rFonts w:ascii="Times New Roman" w:hAnsi="Times New Roman" w:cs="Times New Roman"/>
          <w:color w:val="0070C0"/>
          <w:sz w:val="24"/>
          <w:szCs w:val="24"/>
        </w:rPr>
        <w:t>VII. C Mgr. M. Bezoušková</w:t>
      </w:r>
    </w:p>
    <w:p w14:paraId="5C0EBC6E" w14:textId="416138AD" w:rsidR="00DA06A0" w:rsidRPr="00A60F36" w:rsidRDefault="00DA06A0" w:rsidP="00B10BF9">
      <w:pPr>
        <w:spacing w:line="240" w:lineRule="auto"/>
        <w:ind w:left="963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A60F36">
        <w:rPr>
          <w:rFonts w:ascii="Times New Roman" w:hAnsi="Times New Roman" w:cs="Times New Roman"/>
          <w:color w:val="0070C0"/>
          <w:sz w:val="24"/>
          <w:szCs w:val="24"/>
        </w:rPr>
        <w:t>I</w:t>
      </w:r>
      <w:r w:rsidR="00077C5D" w:rsidRPr="00A60F36">
        <w:rPr>
          <w:rFonts w:ascii="Times New Roman" w:hAnsi="Times New Roman" w:cs="Times New Roman"/>
          <w:color w:val="0070C0"/>
          <w:sz w:val="24"/>
          <w:szCs w:val="24"/>
        </w:rPr>
        <w:t>X</w:t>
      </w:r>
      <w:r w:rsidRPr="00A60F36">
        <w:rPr>
          <w:rFonts w:ascii="Times New Roman" w:hAnsi="Times New Roman" w:cs="Times New Roman"/>
          <w:color w:val="0070C0"/>
          <w:sz w:val="24"/>
          <w:szCs w:val="24"/>
        </w:rPr>
        <w:t>. A Z. Řandová, I</w:t>
      </w:r>
      <w:r w:rsidR="00C72B91" w:rsidRPr="00A60F36">
        <w:rPr>
          <w:rFonts w:ascii="Times New Roman" w:hAnsi="Times New Roman" w:cs="Times New Roman"/>
          <w:color w:val="0070C0"/>
          <w:sz w:val="24"/>
          <w:szCs w:val="24"/>
        </w:rPr>
        <w:t>X</w:t>
      </w:r>
      <w:r w:rsidRPr="00A60F36">
        <w:rPr>
          <w:rFonts w:ascii="Times New Roman" w:hAnsi="Times New Roman" w:cs="Times New Roman"/>
          <w:color w:val="0070C0"/>
          <w:sz w:val="24"/>
          <w:szCs w:val="24"/>
        </w:rPr>
        <w:t>. B Mgr. R. Heřmánková</w:t>
      </w:r>
    </w:p>
    <w:p w14:paraId="3C5F9E21" w14:textId="7205ABD4" w:rsidR="00DA06A0" w:rsidRPr="00A60F36" w:rsidRDefault="00DA06A0" w:rsidP="00DA06A0">
      <w:pPr>
        <w:pStyle w:val="Odstavecseseznamem"/>
        <w:spacing w:line="240" w:lineRule="auto"/>
        <w:ind w:left="1323"/>
        <w:rPr>
          <w:color w:val="0070C0"/>
          <w:sz w:val="24"/>
          <w:szCs w:val="24"/>
        </w:rPr>
      </w:pPr>
      <w:r w:rsidRPr="00A60F36">
        <w:rPr>
          <w:color w:val="0070C0"/>
          <w:sz w:val="24"/>
          <w:szCs w:val="24"/>
        </w:rPr>
        <w:t xml:space="preserve">         </w:t>
      </w:r>
    </w:p>
    <w:p w14:paraId="3B422D7B" w14:textId="77777777" w:rsidR="00DA06A0" w:rsidRPr="00A60F36" w:rsidRDefault="00DA06A0" w:rsidP="00DA06A0">
      <w:pPr>
        <w:ind w:left="644"/>
        <w:rPr>
          <w:rFonts w:ascii="Times New Roman" w:hAnsi="Times New Roman" w:cs="Times New Roman"/>
          <w:color w:val="0070C0"/>
          <w:sz w:val="24"/>
          <w:szCs w:val="24"/>
        </w:rPr>
      </w:pPr>
      <w:r w:rsidRPr="00A60F3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</w:t>
      </w:r>
      <w:r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                     </w:t>
      </w:r>
    </w:p>
    <w:p w14:paraId="74D7AB2F" w14:textId="6AD99F7D" w:rsidR="00DA06A0" w:rsidRPr="00A60F36" w:rsidRDefault="00DA06A0" w:rsidP="00DA06A0">
      <w:pPr>
        <w:ind w:left="579" w:hanging="295"/>
        <w:rPr>
          <w:rFonts w:ascii="Times New Roman" w:hAnsi="Times New Roman" w:cs="Times New Roman"/>
          <w:color w:val="0070C0"/>
          <w:sz w:val="24"/>
          <w:szCs w:val="24"/>
        </w:rPr>
      </w:pPr>
      <w:r w:rsidRPr="00A60F36"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Netřídní učitelé: Ing. </w:t>
      </w:r>
      <w:r w:rsidR="00C72B91" w:rsidRPr="00A60F36">
        <w:rPr>
          <w:rFonts w:ascii="Times New Roman" w:hAnsi="Times New Roman" w:cs="Times New Roman"/>
          <w:color w:val="0070C0"/>
          <w:sz w:val="24"/>
          <w:szCs w:val="24"/>
        </w:rPr>
        <w:t>D</w:t>
      </w:r>
      <w:r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. Bartošová, Mgr. V. Lažánková, </w:t>
      </w:r>
      <w:r w:rsidR="00914959"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Mgr. P. </w:t>
      </w:r>
      <w:proofErr w:type="spellStart"/>
      <w:r w:rsidR="00914959" w:rsidRPr="00A60F36">
        <w:rPr>
          <w:rFonts w:ascii="Times New Roman" w:hAnsi="Times New Roman" w:cs="Times New Roman"/>
          <w:color w:val="0070C0"/>
          <w:sz w:val="24"/>
          <w:szCs w:val="24"/>
        </w:rPr>
        <w:t>Stolárik</w:t>
      </w:r>
      <w:proofErr w:type="spellEnd"/>
      <w:r w:rsidR="00914959"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P. Fajcová, S. Kolomazníková, Mgr. V Gajdoš, Mgr. H. Šusteková, Mgr. I. Grundová, Mgr. </w:t>
      </w:r>
      <w:proofErr w:type="spellStart"/>
      <w:r w:rsidRPr="00A60F36">
        <w:rPr>
          <w:rFonts w:ascii="Times New Roman" w:hAnsi="Times New Roman" w:cs="Times New Roman"/>
          <w:color w:val="0070C0"/>
          <w:sz w:val="24"/>
          <w:szCs w:val="24"/>
        </w:rPr>
        <w:t>Ph</w:t>
      </w:r>
      <w:proofErr w:type="spellEnd"/>
      <w:r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. D. L. Černá, PhDr. J. Palečková, Mgr. N. </w:t>
      </w:r>
      <w:proofErr w:type="spellStart"/>
      <w:r w:rsidRPr="00A60F36">
        <w:rPr>
          <w:rFonts w:ascii="Times New Roman" w:hAnsi="Times New Roman" w:cs="Times New Roman"/>
          <w:color w:val="0070C0"/>
          <w:sz w:val="24"/>
          <w:szCs w:val="24"/>
        </w:rPr>
        <w:t>Kirakosjan</w:t>
      </w:r>
      <w:proofErr w:type="spellEnd"/>
      <w:r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, T. </w:t>
      </w:r>
      <w:proofErr w:type="gramStart"/>
      <w:r w:rsidRPr="00A60F36">
        <w:rPr>
          <w:rFonts w:ascii="Times New Roman" w:hAnsi="Times New Roman" w:cs="Times New Roman"/>
          <w:color w:val="0070C0"/>
          <w:sz w:val="24"/>
          <w:szCs w:val="24"/>
        </w:rPr>
        <w:t>Lukeš,  V.</w:t>
      </w:r>
      <w:proofErr w:type="gramEnd"/>
      <w:r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 E. </w:t>
      </w:r>
      <w:proofErr w:type="gramStart"/>
      <w:r w:rsidRPr="00A60F36">
        <w:rPr>
          <w:rFonts w:ascii="Times New Roman" w:hAnsi="Times New Roman" w:cs="Times New Roman"/>
          <w:color w:val="0070C0"/>
          <w:sz w:val="24"/>
          <w:szCs w:val="24"/>
        </w:rPr>
        <w:t>Reibenspiess,  Mgr.</w:t>
      </w:r>
      <w:proofErr w:type="gramEnd"/>
      <w:r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 J. Vesták, </w:t>
      </w:r>
      <w:r w:rsidR="00C72B91" w:rsidRPr="00A60F36">
        <w:rPr>
          <w:rFonts w:ascii="Times New Roman" w:hAnsi="Times New Roman" w:cs="Times New Roman"/>
          <w:color w:val="0070C0"/>
          <w:sz w:val="24"/>
          <w:szCs w:val="24"/>
        </w:rPr>
        <w:t>Mgr.</w:t>
      </w:r>
      <w:r w:rsidR="008C26F0"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 M.  Rajnochová, </w:t>
      </w:r>
      <w:r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1C12C9D1" w14:textId="24EA9A27" w:rsidR="000B51BD" w:rsidRPr="00A60F36" w:rsidRDefault="000B51BD" w:rsidP="00DA06A0">
      <w:pPr>
        <w:ind w:left="579" w:hanging="295"/>
        <w:rPr>
          <w:rFonts w:ascii="Times New Roman" w:hAnsi="Times New Roman" w:cs="Times New Roman"/>
          <w:color w:val="0070C0"/>
          <w:sz w:val="24"/>
          <w:szCs w:val="24"/>
        </w:rPr>
      </w:pPr>
      <w:r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NPD – od 1. 10. 2021 K. Hálová, M. </w:t>
      </w:r>
      <w:proofErr w:type="spellStart"/>
      <w:r w:rsidRPr="00A60F36">
        <w:rPr>
          <w:rFonts w:ascii="Times New Roman" w:hAnsi="Times New Roman" w:cs="Times New Roman"/>
          <w:color w:val="0070C0"/>
          <w:sz w:val="24"/>
          <w:szCs w:val="24"/>
        </w:rPr>
        <w:t>Ronnerová</w:t>
      </w:r>
      <w:proofErr w:type="spellEnd"/>
    </w:p>
    <w:p w14:paraId="10CF32AC" w14:textId="77777777" w:rsidR="00DA06A0" w:rsidRPr="00A60F36" w:rsidRDefault="00DA06A0" w:rsidP="00914959">
      <w:pPr>
        <w:ind w:left="284"/>
        <w:rPr>
          <w:rFonts w:ascii="Times New Roman" w:hAnsi="Times New Roman" w:cs="Times New Roman"/>
          <w:color w:val="0070C0"/>
          <w:sz w:val="24"/>
          <w:szCs w:val="24"/>
        </w:rPr>
      </w:pPr>
      <w:r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 Psycholog školy a speciální pedagog: PhDr. M. Koller, Mgr. L. Lancová, Bc. M. Kletečková</w:t>
      </w:r>
    </w:p>
    <w:p w14:paraId="77D7A90D" w14:textId="77777777" w:rsidR="00DA06A0" w:rsidRPr="00A60F36" w:rsidRDefault="00DA06A0" w:rsidP="00DA06A0">
      <w:pPr>
        <w:pStyle w:val="Bezmezer"/>
        <w:rPr>
          <w:color w:val="0070C0"/>
          <w:sz w:val="24"/>
          <w:szCs w:val="24"/>
        </w:rPr>
      </w:pPr>
      <w:r w:rsidRPr="00A60F36">
        <w:rPr>
          <w:color w:val="0070C0"/>
          <w:sz w:val="24"/>
          <w:szCs w:val="24"/>
        </w:rPr>
        <w:t xml:space="preserve">       Asistenti pedagoga: Bc. V. Prokůpek DiS, Mgr. L. Slancová, P. Bársony, K. Hnízdilová    </w:t>
      </w:r>
    </w:p>
    <w:p w14:paraId="277D5D3F" w14:textId="2D55C190" w:rsidR="00DA06A0" w:rsidRPr="00A60F36" w:rsidRDefault="00DA06A0" w:rsidP="00DA06A0">
      <w:pPr>
        <w:pStyle w:val="Bezmezer"/>
        <w:rPr>
          <w:color w:val="0070C0"/>
          <w:sz w:val="24"/>
          <w:szCs w:val="24"/>
        </w:rPr>
      </w:pPr>
      <w:r w:rsidRPr="00A60F36">
        <w:rPr>
          <w:color w:val="0070C0"/>
          <w:sz w:val="24"/>
          <w:szCs w:val="24"/>
        </w:rPr>
        <w:t xml:space="preserve">       T. Langová, Z. Danielová</w:t>
      </w:r>
      <w:r w:rsidR="009767B4" w:rsidRPr="00A60F36">
        <w:rPr>
          <w:color w:val="0070C0"/>
          <w:sz w:val="24"/>
          <w:szCs w:val="24"/>
        </w:rPr>
        <w:t>, D. Patras, M. Anton</w:t>
      </w:r>
      <w:r w:rsidR="008C26F0" w:rsidRPr="00A60F36">
        <w:rPr>
          <w:color w:val="0070C0"/>
          <w:sz w:val="24"/>
          <w:szCs w:val="24"/>
        </w:rPr>
        <w:t xml:space="preserve">, R. </w:t>
      </w:r>
      <w:proofErr w:type="spellStart"/>
      <w:r w:rsidR="008C26F0" w:rsidRPr="00A60F36">
        <w:rPr>
          <w:color w:val="0070C0"/>
          <w:sz w:val="24"/>
          <w:szCs w:val="24"/>
        </w:rPr>
        <w:t>Krapf</w:t>
      </w:r>
      <w:proofErr w:type="spellEnd"/>
      <w:r w:rsidRPr="00A60F36">
        <w:rPr>
          <w:color w:val="0070C0"/>
          <w:sz w:val="24"/>
          <w:szCs w:val="24"/>
        </w:rPr>
        <w:t xml:space="preserve">    </w:t>
      </w:r>
    </w:p>
    <w:p w14:paraId="0F6F07BE" w14:textId="77777777" w:rsidR="00DA06A0" w:rsidRPr="00A60F36" w:rsidRDefault="00DA06A0" w:rsidP="00DA06A0">
      <w:pPr>
        <w:pStyle w:val="Bezmezer"/>
        <w:rPr>
          <w:color w:val="0070C0"/>
          <w:sz w:val="24"/>
          <w:szCs w:val="24"/>
        </w:rPr>
      </w:pPr>
    </w:p>
    <w:p w14:paraId="3188ACEF" w14:textId="131A261B" w:rsidR="00DA06A0" w:rsidRPr="00A60F36" w:rsidRDefault="00DA06A0" w:rsidP="00DA06A0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       </w:t>
      </w:r>
      <w:r w:rsidR="00914959"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Zájmové </w:t>
      </w:r>
      <w:proofErr w:type="gramStart"/>
      <w:r w:rsidR="00914959" w:rsidRPr="00A60F36">
        <w:rPr>
          <w:rFonts w:ascii="Times New Roman" w:hAnsi="Times New Roman" w:cs="Times New Roman"/>
          <w:color w:val="0070C0"/>
          <w:sz w:val="24"/>
          <w:szCs w:val="24"/>
        </w:rPr>
        <w:t>vzdělávání</w:t>
      </w:r>
      <w:r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14959" w:rsidRPr="00A60F36">
        <w:rPr>
          <w:rFonts w:ascii="Times New Roman" w:hAnsi="Times New Roman" w:cs="Times New Roman"/>
          <w:color w:val="0070C0"/>
          <w:sz w:val="24"/>
          <w:szCs w:val="24"/>
        </w:rPr>
        <w:t>:</w:t>
      </w:r>
      <w:proofErr w:type="gramEnd"/>
      <w:r w:rsidR="00914959"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 školní družina: vedoucí </w:t>
      </w:r>
      <w:proofErr w:type="spellStart"/>
      <w:r w:rsidRPr="00A60F36">
        <w:rPr>
          <w:rFonts w:ascii="Times New Roman" w:hAnsi="Times New Roman" w:cs="Times New Roman"/>
          <w:color w:val="0070C0"/>
          <w:sz w:val="24"/>
          <w:szCs w:val="24"/>
        </w:rPr>
        <w:t>vych</w:t>
      </w:r>
      <w:proofErr w:type="spellEnd"/>
      <w:r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. ŠD S. </w:t>
      </w:r>
      <w:proofErr w:type="gramStart"/>
      <w:r w:rsidRPr="00A60F36">
        <w:rPr>
          <w:rFonts w:ascii="Times New Roman" w:hAnsi="Times New Roman" w:cs="Times New Roman"/>
          <w:color w:val="0070C0"/>
          <w:sz w:val="24"/>
          <w:szCs w:val="24"/>
        </w:rPr>
        <w:t>Kolomazníková,  P.</w:t>
      </w:r>
      <w:proofErr w:type="gramEnd"/>
      <w:r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Start"/>
      <w:r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Fajcová, </w:t>
      </w:r>
      <w:r w:rsidR="00914959"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proofErr w:type="gramEnd"/>
      <w:r w:rsidR="00914959"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     </w:t>
      </w:r>
      <w:r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Bc. K.  Holasová (zdravotník školy), K. </w:t>
      </w:r>
      <w:proofErr w:type="spellStart"/>
      <w:r w:rsidRPr="00A60F36">
        <w:rPr>
          <w:rFonts w:ascii="Times New Roman" w:hAnsi="Times New Roman" w:cs="Times New Roman"/>
          <w:color w:val="0070C0"/>
          <w:sz w:val="24"/>
          <w:szCs w:val="24"/>
        </w:rPr>
        <w:t>Merrelová</w:t>
      </w:r>
      <w:proofErr w:type="spellEnd"/>
      <w:r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 (st.), P. Bársony, </w:t>
      </w:r>
      <w:r w:rsidR="008C26F0"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Bc. L. Barvířová, </w:t>
      </w:r>
      <w:r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Mgr. K. Fialková, </w:t>
      </w:r>
      <w:r w:rsidR="008C26F0"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od 20. 1. 22 Mgr. A. Konaševská, </w:t>
      </w:r>
      <w:r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Bc. K. Hnízdilová, Z. Danielová </w:t>
      </w:r>
    </w:p>
    <w:p w14:paraId="635F2D68" w14:textId="77777777" w:rsidR="00DA06A0" w:rsidRPr="00A60F36" w:rsidRDefault="00DA06A0" w:rsidP="00DA06A0">
      <w:pPr>
        <w:ind w:left="1985" w:hanging="1985"/>
        <w:rPr>
          <w:rFonts w:ascii="Times New Roman" w:hAnsi="Times New Roman" w:cs="Times New Roman"/>
          <w:color w:val="0070C0"/>
          <w:sz w:val="24"/>
          <w:szCs w:val="24"/>
        </w:rPr>
      </w:pPr>
      <w:r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-   školní klub: Bc. V. Prokůpek, DiS (</w:t>
      </w:r>
      <w:proofErr w:type="spellStart"/>
      <w:r w:rsidRPr="00A60F36">
        <w:rPr>
          <w:rFonts w:ascii="Times New Roman" w:hAnsi="Times New Roman" w:cs="Times New Roman"/>
          <w:color w:val="0070C0"/>
          <w:sz w:val="24"/>
          <w:szCs w:val="24"/>
        </w:rPr>
        <w:t>ved</w:t>
      </w:r>
      <w:proofErr w:type="spellEnd"/>
      <w:r w:rsidRPr="00A60F36">
        <w:rPr>
          <w:rFonts w:ascii="Times New Roman" w:hAnsi="Times New Roman" w:cs="Times New Roman"/>
          <w:color w:val="0070C0"/>
          <w:sz w:val="24"/>
          <w:szCs w:val="24"/>
        </w:rPr>
        <w:t>. ŠK), L. Černá, PhDr. M. Moravec (</w:t>
      </w:r>
      <w:proofErr w:type="spellStart"/>
      <w:r w:rsidRPr="00A60F36">
        <w:rPr>
          <w:rFonts w:ascii="Times New Roman" w:hAnsi="Times New Roman" w:cs="Times New Roman"/>
          <w:color w:val="0070C0"/>
          <w:sz w:val="24"/>
          <w:szCs w:val="24"/>
        </w:rPr>
        <w:t>koord</w:t>
      </w:r>
      <w:proofErr w:type="spellEnd"/>
      <w:r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. tenis)                       </w:t>
      </w:r>
    </w:p>
    <w:p w14:paraId="555DCDCA" w14:textId="6D34A868" w:rsidR="00DA06A0" w:rsidRPr="00A60F36" w:rsidRDefault="00DA06A0" w:rsidP="00DA06A0">
      <w:pPr>
        <w:tabs>
          <w:tab w:val="left" w:pos="2340"/>
        </w:tabs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       Správní zaměstnanci školy: J. Sejk (školník), H. Pecharova, Ing. </w:t>
      </w:r>
      <w:proofErr w:type="spellStart"/>
      <w:r w:rsidRPr="00A60F36">
        <w:rPr>
          <w:rFonts w:ascii="Times New Roman" w:hAnsi="Times New Roman" w:cs="Times New Roman"/>
          <w:color w:val="0070C0"/>
          <w:sz w:val="24"/>
          <w:szCs w:val="24"/>
        </w:rPr>
        <w:t>L.Radoměřská</w:t>
      </w:r>
      <w:proofErr w:type="spellEnd"/>
      <w:r w:rsidR="007970BB"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 (</w:t>
      </w:r>
      <w:proofErr w:type="spellStart"/>
      <w:r w:rsidR="007970BB" w:rsidRPr="00A60F36">
        <w:rPr>
          <w:rFonts w:ascii="Times New Roman" w:hAnsi="Times New Roman" w:cs="Times New Roman"/>
          <w:color w:val="0070C0"/>
          <w:sz w:val="24"/>
          <w:szCs w:val="24"/>
        </w:rPr>
        <w:t>ek</w:t>
      </w:r>
      <w:proofErr w:type="spellEnd"/>
      <w:r w:rsidR="007970BB" w:rsidRPr="00A60F36">
        <w:rPr>
          <w:rFonts w:ascii="Times New Roman" w:hAnsi="Times New Roman" w:cs="Times New Roman"/>
          <w:color w:val="0070C0"/>
          <w:sz w:val="24"/>
          <w:szCs w:val="24"/>
        </w:rPr>
        <w:t>. školy</w:t>
      </w:r>
      <w:proofErr w:type="gramStart"/>
      <w:r w:rsidR="007970BB" w:rsidRPr="00A60F36">
        <w:rPr>
          <w:rFonts w:ascii="Times New Roman" w:hAnsi="Times New Roman" w:cs="Times New Roman"/>
          <w:color w:val="0070C0"/>
          <w:sz w:val="24"/>
          <w:szCs w:val="24"/>
        </w:rPr>
        <w:t>)</w:t>
      </w:r>
      <w:r w:rsidRPr="00A60F36">
        <w:rPr>
          <w:rFonts w:ascii="Times New Roman" w:hAnsi="Times New Roman" w:cs="Times New Roman"/>
          <w:color w:val="0070C0"/>
          <w:sz w:val="24"/>
          <w:szCs w:val="24"/>
        </w:rPr>
        <w:t>,  H.</w:t>
      </w:r>
      <w:proofErr w:type="gramEnd"/>
      <w:r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 Inger (hospod. školy), Jakub Venglář (administrativní pracovník) </w:t>
      </w:r>
    </w:p>
    <w:p w14:paraId="0AACA483" w14:textId="77777777" w:rsidR="00DA06A0" w:rsidRPr="00A60F36" w:rsidRDefault="00DA06A0" w:rsidP="00DA06A0">
      <w:pPr>
        <w:tabs>
          <w:tab w:val="left" w:pos="2340"/>
        </w:tabs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Správní zaměstnanci školy V. Oravcová, H. Jílková, L. </w:t>
      </w:r>
      <w:proofErr w:type="spellStart"/>
      <w:r w:rsidRPr="00A60F36">
        <w:rPr>
          <w:rFonts w:ascii="Times New Roman" w:hAnsi="Times New Roman" w:cs="Times New Roman"/>
          <w:color w:val="0070C0"/>
          <w:sz w:val="24"/>
          <w:szCs w:val="24"/>
        </w:rPr>
        <w:t>Kurinová</w:t>
      </w:r>
      <w:proofErr w:type="spellEnd"/>
      <w:r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, Ž. Gabčová, J. </w:t>
      </w:r>
      <w:proofErr w:type="gramStart"/>
      <w:r w:rsidRPr="00A60F36">
        <w:rPr>
          <w:rFonts w:ascii="Times New Roman" w:hAnsi="Times New Roman" w:cs="Times New Roman"/>
          <w:color w:val="0070C0"/>
          <w:sz w:val="24"/>
          <w:szCs w:val="24"/>
        </w:rPr>
        <w:t>Kaufmanová,  V.</w:t>
      </w:r>
      <w:proofErr w:type="gramEnd"/>
      <w:r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 Hodek, V. Adámková </w:t>
      </w:r>
    </w:p>
    <w:p w14:paraId="1C2FFF2C" w14:textId="77777777" w:rsidR="00DA06A0" w:rsidRPr="00A60F36" w:rsidRDefault="00DA06A0" w:rsidP="00DA06A0">
      <w:pPr>
        <w:tabs>
          <w:tab w:val="left" w:pos="2340"/>
        </w:tabs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60F36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                                      </w:t>
      </w:r>
    </w:p>
    <w:p w14:paraId="785CFCB2" w14:textId="391E9B33" w:rsidR="00DA06A0" w:rsidRDefault="00DA06A0" w:rsidP="009F774B">
      <w:pPr>
        <w:pStyle w:val="Bezmezer"/>
        <w:jc w:val="both"/>
        <w:rPr>
          <w:b/>
          <w:bCs/>
          <w:color w:val="0070C0"/>
          <w:sz w:val="24"/>
          <w:szCs w:val="24"/>
        </w:rPr>
      </w:pPr>
      <w:r w:rsidRPr="00B10BF9">
        <w:rPr>
          <w:b/>
          <w:bCs/>
          <w:color w:val="0070C0"/>
          <w:sz w:val="24"/>
          <w:szCs w:val="24"/>
        </w:rPr>
        <w:t>4</w:t>
      </w:r>
      <w:r w:rsidRPr="00C37537">
        <w:rPr>
          <w:b/>
          <w:bCs/>
          <w:color w:val="0070C0"/>
          <w:sz w:val="24"/>
          <w:szCs w:val="24"/>
        </w:rPr>
        <w:t>) Základní informace o šk</w:t>
      </w:r>
      <w:r w:rsidR="007F4CEB">
        <w:rPr>
          <w:b/>
          <w:bCs/>
          <w:color w:val="0070C0"/>
          <w:sz w:val="24"/>
          <w:szCs w:val="24"/>
        </w:rPr>
        <w:t>olním</w:t>
      </w:r>
      <w:r w:rsidRPr="00C37537">
        <w:rPr>
          <w:b/>
          <w:bCs/>
          <w:color w:val="0070C0"/>
          <w:sz w:val="24"/>
          <w:szCs w:val="24"/>
        </w:rPr>
        <w:t xml:space="preserve"> roce 202</w:t>
      </w:r>
      <w:r w:rsidR="00C72B91" w:rsidRPr="00C37537">
        <w:rPr>
          <w:b/>
          <w:bCs/>
          <w:color w:val="0070C0"/>
          <w:sz w:val="24"/>
          <w:szCs w:val="24"/>
        </w:rPr>
        <w:t>1</w:t>
      </w:r>
      <w:r w:rsidRPr="00C37537">
        <w:rPr>
          <w:b/>
          <w:bCs/>
          <w:color w:val="0070C0"/>
          <w:sz w:val="24"/>
          <w:szCs w:val="24"/>
        </w:rPr>
        <w:t>/202</w:t>
      </w:r>
      <w:r w:rsidR="00C72B91" w:rsidRPr="00C37537">
        <w:rPr>
          <w:b/>
          <w:bCs/>
          <w:color w:val="0070C0"/>
          <w:sz w:val="24"/>
          <w:szCs w:val="24"/>
        </w:rPr>
        <w:t>2</w:t>
      </w:r>
      <w:r w:rsidRPr="00C37537">
        <w:rPr>
          <w:b/>
          <w:bCs/>
          <w:color w:val="0070C0"/>
          <w:sz w:val="24"/>
          <w:szCs w:val="24"/>
        </w:rPr>
        <w:t>,</w:t>
      </w:r>
    </w:p>
    <w:p w14:paraId="48C1240A" w14:textId="77777777" w:rsidR="00C37537" w:rsidRPr="00A60F36" w:rsidRDefault="00C37537" w:rsidP="009F774B">
      <w:pPr>
        <w:pStyle w:val="Bezmezer"/>
        <w:jc w:val="both"/>
        <w:rPr>
          <w:color w:val="0070C0"/>
          <w:sz w:val="24"/>
          <w:szCs w:val="24"/>
        </w:rPr>
      </w:pPr>
    </w:p>
    <w:p w14:paraId="22571DF8" w14:textId="2CEF6908" w:rsidR="00DA06A0" w:rsidRPr="00A60F36" w:rsidRDefault="00C37537" w:rsidP="009F774B">
      <w:pPr>
        <w:pStyle w:val="Bezmezer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    </w:t>
      </w:r>
      <w:r w:rsidR="00DA06A0" w:rsidRPr="00A60F36">
        <w:rPr>
          <w:color w:val="0070C0"/>
          <w:sz w:val="24"/>
          <w:szCs w:val="24"/>
        </w:rPr>
        <w:t xml:space="preserve">Škola pracuje podle školního vzdělávacího programu Škola pro život – škola v pohodě. </w:t>
      </w:r>
      <w:r w:rsidR="007970BB" w:rsidRPr="00A60F36">
        <w:rPr>
          <w:color w:val="0070C0"/>
          <w:sz w:val="24"/>
          <w:szCs w:val="24"/>
        </w:rPr>
        <w:t xml:space="preserve">Učební plány ve školním roce 2021/22 byly vcelku splněny. </w:t>
      </w:r>
      <w:r w:rsidR="00DA06A0" w:rsidRPr="00A60F36">
        <w:rPr>
          <w:color w:val="0070C0"/>
          <w:sz w:val="24"/>
          <w:szCs w:val="24"/>
        </w:rPr>
        <w:t xml:space="preserve"> </w:t>
      </w:r>
    </w:p>
    <w:p w14:paraId="03257CC1" w14:textId="77777777" w:rsidR="00DA06A0" w:rsidRPr="00A60F36" w:rsidRDefault="00DA06A0" w:rsidP="009F774B">
      <w:pPr>
        <w:pStyle w:val="Bezmezer"/>
        <w:jc w:val="both"/>
        <w:rPr>
          <w:color w:val="0070C0"/>
          <w:sz w:val="24"/>
          <w:szCs w:val="24"/>
        </w:rPr>
      </w:pPr>
      <w:r w:rsidRPr="00A60F36">
        <w:rPr>
          <w:color w:val="0070C0"/>
          <w:sz w:val="24"/>
          <w:szCs w:val="24"/>
        </w:rPr>
        <w:t xml:space="preserve">Na základě žádosti rodičů mohli žáci s vyhraněným zájmem využívat individuální učební </w:t>
      </w:r>
    </w:p>
    <w:p w14:paraId="65E4CA20" w14:textId="77777777" w:rsidR="007970BB" w:rsidRPr="00A60F36" w:rsidRDefault="00DA06A0" w:rsidP="009F774B">
      <w:pPr>
        <w:pStyle w:val="Bezmezer"/>
        <w:jc w:val="both"/>
        <w:rPr>
          <w:color w:val="0070C0"/>
          <w:sz w:val="24"/>
          <w:szCs w:val="24"/>
        </w:rPr>
      </w:pPr>
      <w:r w:rsidRPr="00A60F36">
        <w:rPr>
          <w:color w:val="0070C0"/>
          <w:sz w:val="24"/>
          <w:szCs w:val="24"/>
        </w:rPr>
        <w:t xml:space="preserve">plán a úpravu programu vzdělávání. </w:t>
      </w:r>
    </w:p>
    <w:p w14:paraId="502F9A6E" w14:textId="032CB9E9" w:rsidR="00DA06A0" w:rsidRPr="00A60F36" w:rsidRDefault="007970BB" w:rsidP="009F774B">
      <w:pPr>
        <w:pStyle w:val="Bezmezer"/>
        <w:jc w:val="both"/>
        <w:rPr>
          <w:color w:val="0070C0"/>
          <w:sz w:val="24"/>
          <w:szCs w:val="24"/>
        </w:rPr>
      </w:pPr>
      <w:r w:rsidRPr="00A60F36">
        <w:rPr>
          <w:color w:val="0070C0"/>
          <w:sz w:val="24"/>
          <w:szCs w:val="24"/>
        </w:rPr>
        <w:t>Průběžně p</w:t>
      </w:r>
      <w:r w:rsidR="00DA06A0" w:rsidRPr="00A60F36">
        <w:rPr>
          <w:color w:val="0070C0"/>
          <w:sz w:val="24"/>
          <w:szCs w:val="24"/>
        </w:rPr>
        <w:t>rob</w:t>
      </w:r>
      <w:r w:rsidRPr="00A60F36">
        <w:rPr>
          <w:color w:val="0070C0"/>
          <w:sz w:val="24"/>
          <w:szCs w:val="24"/>
        </w:rPr>
        <w:t>íhají</w:t>
      </w:r>
      <w:r w:rsidR="00DA06A0" w:rsidRPr="00A60F36">
        <w:rPr>
          <w:color w:val="0070C0"/>
          <w:sz w:val="24"/>
          <w:szCs w:val="24"/>
        </w:rPr>
        <w:t xml:space="preserve"> úpravy vzdělávacího programu a úpravy řádů školy.</w:t>
      </w:r>
    </w:p>
    <w:p w14:paraId="4D444F25" w14:textId="49942941" w:rsidR="00DA06A0" w:rsidRPr="00A60F36" w:rsidRDefault="00DA06A0" w:rsidP="009F774B">
      <w:pPr>
        <w:pStyle w:val="Bezmezer"/>
        <w:jc w:val="both"/>
        <w:rPr>
          <w:color w:val="0070C0"/>
          <w:sz w:val="24"/>
          <w:szCs w:val="24"/>
        </w:rPr>
      </w:pPr>
      <w:r w:rsidRPr="00A60F36">
        <w:rPr>
          <w:color w:val="0070C0"/>
          <w:sz w:val="24"/>
          <w:szCs w:val="24"/>
        </w:rPr>
        <w:t>Vzhledem k epidemické situaci</w:t>
      </w:r>
      <w:r w:rsidR="000851BE">
        <w:rPr>
          <w:color w:val="0070C0"/>
          <w:sz w:val="24"/>
          <w:szCs w:val="24"/>
        </w:rPr>
        <w:t>, hlavně v první pololetí školního roku docházelo ke</w:t>
      </w:r>
      <w:r w:rsidRPr="00A60F36">
        <w:rPr>
          <w:color w:val="0070C0"/>
          <w:sz w:val="24"/>
          <w:szCs w:val="24"/>
        </w:rPr>
        <w:t xml:space="preserve"> střídání se různých způsobů výuky</w:t>
      </w:r>
      <w:r w:rsidR="000851BE">
        <w:rPr>
          <w:color w:val="0070C0"/>
          <w:sz w:val="24"/>
          <w:szCs w:val="24"/>
        </w:rPr>
        <w:t xml:space="preserve"> </w:t>
      </w:r>
      <w:r w:rsidRPr="00A60F36">
        <w:rPr>
          <w:color w:val="0070C0"/>
          <w:sz w:val="24"/>
          <w:szCs w:val="24"/>
        </w:rPr>
        <w:t>(prezenční, distanční, kombinovaná)</w:t>
      </w:r>
      <w:r w:rsidR="000851BE">
        <w:rPr>
          <w:color w:val="0070C0"/>
          <w:sz w:val="24"/>
          <w:szCs w:val="24"/>
        </w:rPr>
        <w:t>, i</w:t>
      </w:r>
      <w:r w:rsidRPr="00A60F36">
        <w:rPr>
          <w:color w:val="0070C0"/>
          <w:sz w:val="24"/>
          <w:szCs w:val="24"/>
        </w:rPr>
        <w:t xml:space="preserve"> </w:t>
      </w:r>
      <w:r w:rsidR="000851BE">
        <w:rPr>
          <w:color w:val="0070C0"/>
          <w:sz w:val="24"/>
          <w:szCs w:val="24"/>
        </w:rPr>
        <w:t xml:space="preserve">vzhledem k tomu, </w:t>
      </w:r>
      <w:proofErr w:type="gramStart"/>
      <w:r w:rsidRPr="00A60F36">
        <w:rPr>
          <w:color w:val="0070C0"/>
          <w:sz w:val="24"/>
          <w:szCs w:val="24"/>
        </w:rPr>
        <w:t>došlo  v</w:t>
      </w:r>
      <w:proofErr w:type="gramEnd"/>
      <w:r w:rsidRPr="00A60F36">
        <w:rPr>
          <w:color w:val="0070C0"/>
          <w:sz w:val="24"/>
          <w:szCs w:val="24"/>
        </w:rPr>
        <w:t> </w:t>
      </w:r>
      <w:r w:rsidR="000851BE">
        <w:rPr>
          <w:color w:val="0070C0"/>
          <w:sz w:val="24"/>
          <w:szCs w:val="24"/>
        </w:rPr>
        <w:t>obou</w:t>
      </w:r>
      <w:r w:rsidRPr="00A60F36">
        <w:rPr>
          <w:color w:val="0070C0"/>
          <w:sz w:val="24"/>
          <w:szCs w:val="24"/>
        </w:rPr>
        <w:t xml:space="preserve"> pololetí k „obsahovým změnám ve vzdělávání“, přehled těchto změn byl pro přehlednost uveden v tabulkách pro jednotlivá pololetí. S těmito změnami byl program dodržen a naplněn. Jednotlivé sekce na konci školního roku, znovu provedou analýzu dopadu opatření v době distančního a kombinace prezenčního a distančního vzdělávání. Veškerá opatření k výuce budou promítnuta do plánu pro školní rok 202</w:t>
      </w:r>
      <w:r w:rsidR="008B3801" w:rsidRPr="00A60F36">
        <w:rPr>
          <w:color w:val="0070C0"/>
          <w:sz w:val="24"/>
          <w:szCs w:val="24"/>
        </w:rPr>
        <w:t>2</w:t>
      </w:r>
      <w:r w:rsidRPr="00A60F36">
        <w:rPr>
          <w:color w:val="0070C0"/>
          <w:sz w:val="24"/>
          <w:szCs w:val="24"/>
        </w:rPr>
        <w:t>/202</w:t>
      </w:r>
      <w:r w:rsidR="008B3801" w:rsidRPr="00A60F36">
        <w:rPr>
          <w:color w:val="0070C0"/>
          <w:sz w:val="24"/>
          <w:szCs w:val="24"/>
        </w:rPr>
        <w:t>3</w:t>
      </w:r>
      <w:r w:rsidRPr="00A60F36">
        <w:rPr>
          <w:color w:val="0070C0"/>
          <w:sz w:val="24"/>
          <w:szCs w:val="24"/>
        </w:rPr>
        <w:t xml:space="preserve">. </w:t>
      </w:r>
    </w:p>
    <w:p w14:paraId="387EF33A" w14:textId="01D4F370" w:rsidR="00796241" w:rsidRPr="00A60F36" w:rsidRDefault="00C45C9C" w:rsidP="009F774B">
      <w:pPr>
        <w:pStyle w:val="Bezmezer"/>
        <w:jc w:val="both"/>
        <w:rPr>
          <w:color w:val="0070C0"/>
          <w:sz w:val="24"/>
          <w:szCs w:val="24"/>
        </w:rPr>
      </w:pPr>
      <w:r w:rsidRPr="00A60F36">
        <w:rPr>
          <w:rStyle w:val="normaltextrun"/>
          <w:color w:val="0070C0"/>
          <w:sz w:val="24"/>
          <w:szCs w:val="24"/>
        </w:rPr>
        <w:t>V tomto školním roce jsme zahájili p</w:t>
      </w:r>
      <w:r w:rsidR="00796241" w:rsidRPr="00A60F36">
        <w:rPr>
          <w:rStyle w:val="normaltextrun"/>
          <w:color w:val="0070C0"/>
          <w:sz w:val="24"/>
          <w:szCs w:val="24"/>
        </w:rPr>
        <w:t>říprav</w:t>
      </w:r>
      <w:r w:rsidRPr="00A60F36">
        <w:rPr>
          <w:rStyle w:val="normaltextrun"/>
          <w:color w:val="0070C0"/>
          <w:sz w:val="24"/>
          <w:szCs w:val="24"/>
        </w:rPr>
        <w:t>u</w:t>
      </w:r>
      <w:r w:rsidR="00796241" w:rsidRPr="00A60F36">
        <w:rPr>
          <w:rStyle w:val="normaltextrun"/>
          <w:color w:val="0070C0"/>
          <w:sz w:val="24"/>
          <w:szCs w:val="24"/>
        </w:rPr>
        <w:t xml:space="preserve"> učitelů na začlenění digitálních kompetencí v jednotlivých předmětech</w:t>
      </w:r>
      <w:r w:rsidRPr="00A60F36">
        <w:rPr>
          <w:rStyle w:val="normaltextrun"/>
          <w:color w:val="0070C0"/>
          <w:sz w:val="24"/>
          <w:szCs w:val="24"/>
        </w:rPr>
        <w:t>,</w:t>
      </w:r>
      <w:r w:rsidR="00796241" w:rsidRPr="00A60F36">
        <w:rPr>
          <w:rStyle w:val="normaltextrun"/>
          <w:color w:val="0070C0"/>
          <w:sz w:val="24"/>
          <w:szCs w:val="24"/>
        </w:rPr>
        <w:t xml:space="preserve"> proběhlo celkem 5 školení zaměřených na včlenění digitálních kompetencí do výuky – zejména v předmětech </w:t>
      </w:r>
      <w:proofErr w:type="spellStart"/>
      <w:r w:rsidR="00796241" w:rsidRPr="00A60F36">
        <w:rPr>
          <w:rStyle w:val="spellingerror"/>
          <w:color w:val="0070C0"/>
          <w:sz w:val="24"/>
          <w:szCs w:val="24"/>
        </w:rPr>
        <w:t>Čj</w:t>
      </w:r>
      <w:proofErr w:type="spellEnd"/>
      <w:r w:rsidR="00796241" w:rsidRPr="00A60F36">
        <w:rPr>
          <w:rStyle w:val="normaltextrun"/>
          <w:color w:val="0070C0"/>
          <w:sz w:val="24"/>
          <w:szCs w:val="24"/>
        </w:rPr>
        <w:t xml:space="preserve"> a M. </w:t>
      </w:r>
      <w:r w:rsidRPr="00A60F36">
        <w:rPr>
          <w:rStyle w:val="normaltextrun"/>
          <w:color w:val="0070C0"/>
          <w:sz w:val="24"/>
          <w:szCs w:val="24"/>
        </w:rPr>
        <w:t>jsou naplánována o</w:t>
      </w:r>
      <w:r w:rsidR="00796241" w:rsidRPr="00A60F36">
        <w:rPr>
          <w:rStyle w:val="normaltextrun"/>
          <w:color w:val="0070C0"/>
          <w:sz w:val="24"/>
          <w:szCs w:val="24"/>
        </w:rPr>
        <w:t>pakovací školení.</w:t>
      </w:r>
      <w:r w:rsidR="00796241" w:rsidRPr="00A60F36">
        <w:rPr>
          <w:rStyle w:val="eop"/>
          <w:color w:val="0070C0"/>
          <w:sz w:val="24"/>
          <w:szCs w:val="24"/>
        </w:rPr>
        <w:t> </w:t>
      </w:r>
    </w:p>
    <w:p w14:paraId="7945D1E8" w14:textId="15BED87E" w:rsidR="00796241" w:rsidRPr="00A60F36" w:rsidRDefault="00C45C9C" w:rsidP="009F774B">
      <w:pPr>
        <w:pStyle w:val="Bezmezer"/>
        <w:jc w:val="both"/>
        <w:rPr>
          <w:color w:val="0070C0"/>
          <w:sz w:val="24"/>
          <w:szCs w:val="24"/>
        </w:rPr>
      </w:pPr>
      <w:r w:rsidRPr="00A60F36">
        <w:rPr>
          <w:rStyle w:val="normaltextrun"/>
          <w:color w:val="0070C0"/>
          <w:sz w:val="24"/>
          <w:szCs w:val="24"/>
        </w:rPr>
        <w:t>Proběhla také p</w:t>
      </w:r>
      <w:r w:rsidR="00796241" w:rsidRPr="00A60F36">
        <w:rPr>
          <w:rStyle w:val="normaltextrun"/>
          <w:color w:val="0070C0"/>
          <w:sz w:val="24"/>
          <w:szCs w:val="24"/>
        </w:rPr>
        <w:t xml:space="preserve">říprava učitelů informatiky na nový ŠVP tohoto předmětu, budoucí učitelé </w:t>
      </w:r>
      <w:proofErr w:type="spellStart"/>
      <w:r w:rsidR="00796241" w:rsidRPr="00A60F36">
        <w:rPr>
          <w:rStyle w:val="spellingerror"/>
          <w:color w:val="0070C0"/>
          <w:sz w:val="24"/>
          <w:szCs w:val="24"/>
        </w:rPr>
        <w:t>Inf</w:t>
      </w:r>
      <w:proofErr w:type="spellEnd"/>
      <w:r w:rsidR="00796241" w:rsidRPr="00A60F36">
        <w:rPr>
          <w:rStyle w:val="normaltextrun"/>
          <w:color w:val="0070C0"/>
          <w:sz w:val="24"/>
          <w:szCs w:val="24"/>
        </w:rPr>
        <w:t xml:space="preserve"> se po celý rok vzdělávali vč. účasti na několika akreditovaných kurzech a připravovali se tak na změny ve výuce od příštího školního roku. </w:t>
      </w:r>
      <w:r w:rsidR="00796241" w:rsidRPr="00A60F36">
        <w:rPr>
          <w:rStyle w:val="eop"/>
          <w:color w:val="0070C0"/>
          <w:sz w:val="24"/>
          <w:szCs w:val="24"/>
        </w:rPr>
        <w:t> </w:t>
      </w:r>
    </w:p>
    <w:p w14:paraId="0692A952" w14:textId="2F33FA3C" w:rsidR="00796241" w:rsidRDefault="00796241" w:rsidP="009F774B">
      <w:pPr>
        <w:pStyle w:val="Bezmezer"/>
        <w:jc w:val="both"/>
        <w:rPr>
          <w:rStyle w:val="eop"/>
          <w:color w:val="0070C0"/>
          <w:sz w:val="24"/>
          <w:szCs w:val="24"/>
        </w:rPr>
      </w:pPr>
      <w:r w:rsidRPr="00A60F36">
        <w:rPr>
          <w:rStyle w:val="normaltextrun"/>
          <w:color w:val="0070C0"/>
          <w:sz w:val="24"/>
          <w:szCs w:val="24"/>
        </w:rPr>
        <w:t>Vytvoření nového ŠVP předmětu informatika, jeho zapracování do ročníkových plánů a přidání digitální kompetence do jednotlivých předmětů.</w:t>
      </w:r>
      <w:r w:rsidRPr="00A60F36">
        <w:rPr>
          <w:rStyle w:val="eop"/>
          <w:color w:val="0070C0"/>
          <w:sz w:val="24"/>
          <w:szCs w:val="24"/>
        </w:rPr>
        <w:t> </w:t>
      </w:r>
    </w:p>
    <w:p w14:paraId="7813897D" w14:textId="235D9D9B" w:rsidR="00C60870" w:rsidRDefault="00C60870" w:rsidP="009F774B">
      <w:pPr>
        <w:pStyle w:val="Bezmezer"/>
        <w:jc w:val="both"/>
        <w:rPr>
          <w:rStyle w:val="eop"/>
          <w:color w:val="0070C0"/>
          <w:sz w:val="24"/>
          <w:szCs w:val="24"/>
        </w:rPr>
      </w:pPr>
    </w:p>
    <w:p w14:paraId="5973FE33" w14:textId="51EBE1E3" w:rsidR="00CF71C7" w:rsidRDefault="00CF71C7" w:rsidP="009F774B">
      <w:pPr>
        <w:pStyle w:val="Bezmezer"/>
        <w:jc w:val="both"/>
        <w:rPr>
          <w:rStyle w:val="eop"/>
          <w:color w:val="0070C0"/>
          <w:sz w:val="24"/>
          <w:szCs w:val="24"/>
        </w:rPr>
      </w:pPr>
    </w:p>
    <w:p w14:paraId="6145A8DD" w14:textId="77777777" w:rsidR="00CF71C7" w:rsidRDefault="00CF71C7" w:rsidP="009F774B">
      <w:pPr>
        <w:pStyle w:val="Bezmezer"/>
        <w:jc w:val="both"/>
        <w:rPr>
          <w:rStyle w:val="eop"/>
          <w:color w:val="0070C0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1003"/>
        <w:gridCol w:w="1004"/>
        <w:gridCol w:w="1003"/>
        <w:gridCol w:w="1003"/>
        <w:gridCol w:w="1003"/>
        <w:gridCol w:w="1003"/>
      </w:tblGrid>
      <w:tr w:rsidR="00C37537" w:rsidRPr="00C37537" w14:paraId="3D75CB1E" w14:textId="77777777" w:rsidTr="00C60870">
        <w:trPr>
          <w:trHeight w:val="290"/>
        </w:trPr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5CB9E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1. pololetí 2021/2022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6A83C63B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C58B4DA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21EECDB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7716959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4E3425E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C37537" w:rsidRPr="00C37537" w14:paraId="2179D2BE" w14:textId="77777777" w:rsidTr="00C60870">
        <w:trPr>
          <w:trHeight w:val="55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E15DD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Třída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9A291" w14:textId="27AA75D6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 vyznamenáním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E6214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Prospělo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56519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Neprospělo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41CAB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Nehodnoceno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C8286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Uvolněno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7FD37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Průměr</w:t>
            </w:r>
          </w:p>
        </w:tc>
      </w:tr>
      <w:tr w:rsidR="00C37537" w:rsidRPr="00C37537" w14:paraId="22ED4233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6797F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I. A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FD8FF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4A300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E1449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13D4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87A8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6F120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1,07</w:t>
            </w:r>
          </w:p>
        </w:tc>
      </w:tr>
      <w:tr w:rsidR="00C37537" w:rsidRPr="00C37537" w14:paraId="36515E04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175D3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I. B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1C437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6467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5758C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B4331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D85A4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CD26D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</w:tr>
      <w:tr w:rsidR="00C37537" w:rsidRPr="00C37537" w14:paraId="48E0F9BA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07EB1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I. C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931D4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97094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09A16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3F9EF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82BA8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F79D0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1,05</w:t>
            </w:r>
          </w:p>
        </w:tc>
      </w:tr>
      <w:tr w:rsidR="00C37537" w:rsidRPr="00C37537" w14:paraId="425A1319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93440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II. A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679BB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C5CA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9B78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11033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76AE9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D6C8C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1,03</w:t>
            </w:r>
          </w:p>
        </w:tc>
      </w:tr>
      <w:tr w:rsidR="00C37537" w:rsidRPr="00C37537" w14:paraId="2D9E0688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B7090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II. B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A0CEB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E6D97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EE1A5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33BBA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71EAC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066A0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1,08</w:t>
            </w:r>
          </w:p>
        </w:tc>
      </w:tr>
      <w:tr w:rsidR="00C37537" w:rsidRPr="00C37537" w14:paraId="77496CEA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D535E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II. C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40D52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EA44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B069F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9EC62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57BA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8322A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1,1</w:t>
            </w:r>
          </w:p>
        </w:tc>
      </w:tr>
      <w:tr w:rsidR="00C37537" w:rsidRPr="00C37537" w14:paraId="7B254BC2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4505B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III. A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B9CEF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498D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8011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7B77C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6E971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63BEA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1,08</w:t>
            </w:r>
          </w:p>
        </w:tc>
      </w:tr>
      <w:tr w:rsidR="00C37537" w:rsidRPr="00C37537" w14:paraId="79B91C36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843D1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III. B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E89F5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5E76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7A245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8FCE5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AB023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40B7B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1,16</w:t>
            </w:r>
          </w:p>
        </w:tc>
      </w:tr>
      <w:tr w:rsidR="00C37537" w:rsidRPr="00C37537" w14:paraId="65C0F88D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C3C1A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III. C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A8E48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13C05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59D1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A8423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C0B0F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0F7D8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1,13</w:t>
            </w:r>
          </w:p>
        </w:tc>
      </w:tr>
      <w:tr w:rsidR="00C37537" w:rsidRPr="00C37537" w14:paraId="0A8F26D5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C2652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IV. A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6DD3F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2A256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A9F07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38497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285C5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CC95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1,28</w:t>
            </w:r>
          </w:p>
        </w:tc>
      </w:tr>
      <w:tr w:rsidR="00C37537" w:rsidRPr="00C37537" w14:paraId="1C3C4174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15D6C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IV. B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9B9DF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C7E5A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7EA2F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FDC58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522EB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94A18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1,27</w:t>
            </w:r>
          </w:p>
        </w:tc>
      </w:tr>
      <w:tr w:rsidR="00C37537" w:rsidRPr="00C37537" w14:paraId="098873A8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7C499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IV. C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E0A09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B6B1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4595A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49C3F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B12D3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DFEE5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1,26</w:t>
            </w:r>
          </w:p>
        </w:tc>
      </w:tr>
      <w:tr w:rsidR="00C37537" w:rsidRPr="00C37537" w14:paraId="24B40562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9AD0D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V. A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0AE55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CA7DB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04026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99F23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AD76E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78F5F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1,52</w:t>
            </w:r>
          </w:p>
        </w:tc>
      </w:tr>
      <w:tr w:rsidR="00C37537" w:rsidRPr="00C37537" w14:paraId="7E6A9433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F3A39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V. B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96A54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11F9C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690B1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9BB3B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093B0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E84D3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1,25</w:t>
            </w:r>
          </w:p>
        </w:tc>
      </w:tr>
      <w:tr w:rsidR="00C37537" w:rsidRPr="00C37537" w14:paraId="24A51085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46AE7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V. C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5FBDA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D588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B7521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97211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9D26A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F6FC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1,24</w:t>
            </w:r>
          </w:p>
        </w:tc>
      </w:tr>
      <w:tr w:rsidR="00C37537" w:rsidRPr="00C37537" w14:paraId="2F0ECB95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7722A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VI. A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3A9C5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4D5C9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A7D74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B812B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700AC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1AD37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1,7</w:t>
            </w:r>
          </w:p>
        </w:tc>
      </w:tr>
      <w:tr w:rsidR="00C37537" w:rsidRPr="00C37537" w14:paraId="75856DFA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4DA3C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VI. B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5181A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A4AED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949C0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F494D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C0728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B70DB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1,54</w:t>
            </w:r>
          </w:p>
        </w:tc>
      </w:tr>
      <w:tr w:rsidR="00C37537" w:rsidRPr="00C37537" w14:paraId="0CA56DBF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909A8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VII. A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432FF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5269F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76E44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DEBA3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5AA41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13183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1,68</w:t>
            </w:r>
          </w:p>
        </w:tc>
      </w:tr>
      <w:tr w:rsidR="00C37537" w:rsidRPr="00C37537" w14:paraId="6A4F60DD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FF54E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VII. B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7EA9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2049D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7F88A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6A97C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0F4DB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E444F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1,79</w:t>
            </w:r>
          </w:p>
        </w:tc>
      </w:tr>
      <w:tr w:rsidR="00C37537" w:rsidRPr="00C37537" w14:paraId="609A5D73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3FA25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VII. C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1A96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8A85D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FC746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AEAC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5BD5F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ECAE4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1,41</w:t>
            </w:r>
          </w:p>
        </w:tc>
      </w:tr>
      <w:tr w:rsidR="00C37537" w:rsidRPr="00C37537" w14:paraId="279634D6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FEFB4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VIII. B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B8796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D4BFF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972EB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A6FD3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0ABF3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148E5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1,59</w:t>
            </w:r>
          </w:p>
        </w:tc>
      </w:tr>
      <w:tr w:rsidR="00C37537" w:rsidRPr="00C37537" w14:paraId="252DFC02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5BFB2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VIII. A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7F437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0D90B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4687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5601D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525C7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73D0E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1,67</w:t>
            </w:r>
          </w:p>
        </w:tc>
      </w:tr>
      <w:tr w:rsidR="00C37537" w:rsidRPr="00C37537" w14:paraId="5DCF2981" w14:textId="77777777" w:rsidTr="007F4CEB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299BDC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VIII. C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4D3D8A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3E78ED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B1F2DE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BEEF29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E9E0CB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61B0FA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1,24</w:t>
            </w:r>
          </w:p>
        </w:tc>
      </w:tr>
      <w:tr w:rsidR="00C37537" w:rsidRPr="00C37537" w14:paraId="5C317E8C" w14:textId="77777777" w:rsidTr="007F4CEB">
        <w:trPr>
          <w:trHeight w:val="29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2D07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IX. 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4659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B83F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22B9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0B3E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22E9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393B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1,51</w:t>
            </w:r>
          </w:p>
        </w:tc>
      </w:tr>
      <w:tr w:rsidR="00C37537" w:rsidRPr="00C37537" w14:paraId="47A3677F" w14:textId="77777777" w:rsidTr="007F4CEB">
        <w:trPr>
          <w:trHeight w:val="29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B332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IX. B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8C68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6CBC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6B59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0355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B116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97B1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1,48</w:t>
            </w:r>
          </w:p>
        </w:tc>
      </w:tr>
      <w:tr w:rsidR="00C37537" w:rsidRPr="00C37537" w14:paraId="49A142AC" w14:textId="77777777" w:rsidTr="007F4CEB">
        <w:trPr>
          <w:trHeight w:val="29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5943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4F48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393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653B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6DCF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952F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1700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1633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1,33</w:t>
            </w:r>
          </w:p>
        </w:tc>
      </w:tr>
      <w:tr w:rsidR="00C37537" w:rsidRPr="00C37537" w14:paraId="6EAE8AA1" w14:textId="77777777" w:rsidTr="007F4CEB">
        <w:trPr>
          <w:trHeight w:val="290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79767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 pololetí 2021/2022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1559A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DDBC0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41052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2DCC6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C809C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C37537" w:rsidRPr="00C37537" w14:paraId="570DA006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937E7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Třída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264AC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 vyznamenáním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CE677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Prospělo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21DC1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Neprospělo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C2344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Nehodnoceno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1E3B7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Uvolněno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98846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Průměr</w:t>
            </w:r>
          </w:p>
        </w:tc>
      </w:tr>
      <w:tr w:rsidR="00C37537" w:rsidRPr="00C37537" w14:paraId="0B9F648C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E1AB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I. A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E45A5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2B3B1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46498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3E626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10BDC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0B868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1,19</w:t>
            </w:r>
          </w:p>
        </w:tc>
      </w:tr>
      <w:tr w:rsidR="00C37537" w:rsidRPr="00C37537" w14:paraId="500E2261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0FE96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I. B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3B561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231DD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FCD24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C075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D354C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29AEB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1,04</w:t>
            </w:r>
          </w:p>
        </w:tc>
      </w:tr>
      <w:tr w:rsidR="00C37537" w:rsidRPr="00C37537" w14:paraId="34D89910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9CA7D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I. C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A02CA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9D001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DA148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14F13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378ED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DA96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1,2</w:t>
            </w:r>
          </w:p>
        </w:tc>
      </w:tr>
      <w:tr w:rsidR="00C37537" w:rsidRPr="00C37537" w14:paraId="6FE40E42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4DC4B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II. A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40F26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FFD7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4CF8B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EBAC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2011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B0C50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1,09</w:t>
            </w:r>
          </w:p>
        </w:tc>
      </w:tr>
      <w:tr w:rsidR="00C37537" w:rsidRPr="00C37537" w14:paraId="68F6B694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3F8D5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II. B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DCACA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95ED4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7D4BF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952D2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F4F0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934D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1,08</w:t>
            </w:r>
          </w:p>
        </w:tc>
      </w:tr>
      <w:tr w:rsidR="00C37537" w:rsidRPr="00C37537" w14:paraId="2CB573D3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74227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II. C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1ABB6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51AEB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66CE1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BE6D5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32CDB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C9F3B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1,18</w:t>
            </w:r>
          </w:p>
        </w:tc>
      </w:tr>
      <w:tr w:rsidR="00C37537" w:rsidRPr="00C37537" w14:paraId="461F3CD5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933E1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III. A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80A7D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74FC1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B59C8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0301E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2ACF1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15C50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1,11</w:t>
            </w:r>
          </w:p>
        </w:tc>
      </w:tr>
      <w:tr w:rsidR="00C37537" w:rsidRPr="00C37537" w14:paraId="62981832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9411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III. B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61E1B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DA1B1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0B967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57470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0EC97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13918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1,3</w:t>
            </w:r>
          </w:p>
        </w:tc>
      </w:tr>
      <w:tr w:rsidR="00C37537" w:rsidRPr="00C37537" w14:paraId="606F48CD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52521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III. C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E6391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7FD3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ACCD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40493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358C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313E6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1,19</w:t>
            </w:r>
          </w:p>
        </w:tc>
      </w:tr>
      <w:tr w:rsidR="00C37537" w:rsidRPr="00C37537" w14:paraId="5FEE7EC2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8D031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IV. A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7BAFA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CADC4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DA60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041C2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798BF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B8372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1,32</w:t>
            </w:r>
          </w:p>
        </w:tc>
      </w:tr>
      <w:tr w:rsidR="00C37537" w:rsidRPr="00C37537" w14:paraId="0EEF97BA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1CA37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IV. B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795D8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C4E97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FEFDD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1D89C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FC505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61D51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1,37</w:t>
            </w:r>
          </w:p>
        </w:tc>
      </w:tr>
      <w:tr w:rsidR="00C37537" w:rsidRPr="00C37537" w14:paraId="0228D317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C723F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IV. C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78CCA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0FA2D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A4D32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0172A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48E0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99012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1,35</w:t>
            </w:r>
          </w:p>
        </w:tc>
      </w:tr>
      <w:tr w:rsidR="00C37537" w:rsidRPr="00C37537" w14:paraId="14546C8A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6D6F2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V. A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0E799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18F5A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5676D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DCAD6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B78E4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9941F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1,55</w:t>
            </w:r>
          </w:p>
        </w:tc>
      </w:tr>
      <w:tr w:rsidR="00C37537" w:rsidRPr="00C37537" w14:paraId="6A5D4DF9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4A69B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V. B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82BD3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61B3D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FC7FA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7B357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7CB34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B3F03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1,36</w:t>
            </w:r>
          </w:p>
        </w:tc>
      </w:tr>
      <w:tr w:rsidR="00C37537" w:rsidRPr="00C37537" w14:paraId="1858AE09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53B47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V. C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FC2E6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4BC90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8CF9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6E9D3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5146D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D6C17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1,33</w:t>
            </w:r>
          </w:p>
        </w:tc>
      </w:tr>
      <w:tr w:rsidR="00C37537" w:rsidRPr="00C37537" w14:paraId="715901F7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95687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VI. A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948EA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F2AFA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076F1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F9EEC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06D06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4CE0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1,69</w:t>
            </w:r>
          </w:p>
        </w:tc>
      </w:tr>
      <w:tr w:rsidR="00C37537" w:rsidRPr="00C37537" w14:paraId="1F3D2314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63B4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VI. B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6DDB6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4698E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24FA4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6255D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43203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F4CAC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1,59</w:t>
            </w:r>
          </w:p>
        </w:tc>
      </w:tr>
      <w:tr w:rsidR="00C37537" w:rsidRPr="00C37537" w14:paraId="4A2B1473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77068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VII. A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E837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C3812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FE192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D63B8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78732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A84F2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1,78</w:t>
            </w:r>
          </w:p>
        </w:tc>
      </w:tr>
      <w:tr w:rsidR="00C37537" w:rsidRPr="00C37537" w14:paraId="2AAB5A6F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C6620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VII. B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6DE79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1A3BF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39D6C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AF334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0E9DB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859D7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1,7</w:t>
            </w:r>
          </w:p>
        </w:tc>
      </w:tr>
      <w:tr w:rsidR="00C37537" w:rsidRPr="00C37537" w14:paraId="1CDE81A0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91930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VII. C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7F723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0FC78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239B9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D3589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BC5FA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6CF61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1,37</w:t>
            </w:r>
          </w:p>
        </w:tc>
      </w:tr>
      <w:tr w:rsidR="00C37537" w:rsidRPr="00C37537" w14:paraId="028AF846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923F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VIII. B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A3A6E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042A2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9354A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E3C0F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30607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B410B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1,61</w:t>
            </w:r>
          </w:p>
        </w:tc>
      </w:tr>
      <w:tr w:rsidR="00C37537" w:rsidRPr="00C37537" w14:paraId="39CEA5F3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34E87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VIII. A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85443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52FD6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8DFA3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84137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A9C05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038C5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1,61</w:t>
            </w:r>
          </w:p>
        </w:tc>
      </w:tr>
      <w:tr w:rsidR="00C37537" w:rsidRPr="00C37537" w14:paraId="4A7BFF35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12096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VIII. C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BF501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31164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EDDA1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93B16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C98E0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BA11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1,28</w:t>
            </w:r>
          </w:p>
        </w:tc>
      </w:tr>
      <w:tr w:rsidR="00C37537" w:rsidRPr="00C37537" w14:paraId="028EF875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A76CA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IX. A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BD163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CB108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07997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56F19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3D25F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A5A81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1,6</w:t>
            </w:r>
          </w:p>
        </w:tc>
      </w:tr>
      <w:tr w:rsidR="00C37537" w:rsidRPr="00C37537" w14:paraId="7FBF9FAF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E6211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IX. B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4FD8C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FA665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F55EC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0016B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3590A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B8F27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1,51</w:t>
            </w:r>
          </w:p>
        </w:tc>
      </w:tr>
      <w:tr w:rsidR="00C37537" w:rsidRPr="00C37537" w14:paraId="047AEBFE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DF894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63749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426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3A630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B61E4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75B97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1A220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5592D" w14:textId="77777777" w:rsidR="00C60870" w:rsidRPr="00C37537" w:rsidRDefault="00C60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75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1,38</w:t>
            </w:r>
          </w:p>
        </w:tc>
      </w:tr>
    </w:tbl>
    <w:p w14:paraId="151FA1D6" w14:textId="77777777" w:rsidR="00C60870" w:rsidRPr="00A60F36" w:rsidRDefault="00C60870" w:rsidP="009F774B">
      <w:pPr>
        <w:pStyle w:val="Bezmezer"/>
        <w:jc w:val="both"/>
        <w:rPr>
          <w:color w:val="0070C0"/>
          <w:sz w:val="24"/>
          <w:szCs w:val="24"/>
        </w:rPr>
      </w:pPr>
    </w:p>
    <w:p w14:paraId="36CD476A" w14:textId="77777777" w:rsidR="00DA06A0" w:rsidRPr="00A60F36" w:rsidRDefault="00DA06A0" w:rsidP="00DA06A0">
      <w:pPr>
        <w:spacing w:after="0" w:line="240" w:lineRule="auto"/>
        <w:ind w:left="785"/>
        <w:jc w:val="both"/>
        <w:rPr>
          <w:rFonts w:eastAsia="Times New Roman"/>
          <w:b/>
          <w:bCs/>
          <w:i/>
          <w:iCs/>
          <w:color w:val="0070C0"/>
          <w:szCs w:val="24"/>
          <w:lang w:eastAsia="cs-CZ"/>
        </w:rPr>
      </w:pPr>
      <w:r w:rsidRPr="00A60F36">
        <w:rPr>
          <w:rFonts w:eastAsia="Times New Roman"/>
          <w:b/>
          <w:bCs/>
          <w:i/>
          <w:iCs/>
          <w:color w:val="0070C0"/>
          <w:szCs w:val="24"/>
          <w:lang w:eastAsia="cs-CZ"/>
        </w:rPr>
        <w:t xml:space="preserve">jazykové vzdělávání a jeho podpora </w:t>
      </w:r>
    </w:p>
    <w:p w14:paraId="7C397AE8" w14:textId="675BFE20" w:rsidR="00DA06A0" w:rsidRPr="00A60F36" w:rsidRDefault="00DA06A0" w:rsidP="00A60F36">
      <w:pPr>
        <w:pStyle w:val="Bezmezer"/>
        <w:jc w:val="both"/>
        <w:rPr>
          <w:color w:val="0070C0"/>
          <w:sz w:val="24"/>
          <w:szCs w:val="24"/>
        </w:rPr>
      </w:pPr>
      <w:r w:rsidRPr="00A60F36">
        <w:rPr>
          <w:color w:val="0070C0"/>
          <w:sz w:val="24"/>
          <w:szCs w:val="24"/>
        </w:rPr>
        <w:t xml:space="preserve">            Naše škola dlouhodobě poskytuje kvalitní výuku cizích jazyků. Cizí jazyky (</w:t>
      </w:r>
      <w:r w:rsidR="00E13B42" w:rsidRPr="00A60F36">
        <w:rPr>
          <w:color w:val="0070C0"/>
          <w:sz w:val="24"/>
          <w:szCs w:val="24"/>
        </w:rPr>
        <w:t xml:space="preserve">v tomto školním roce </w:t>
      </w:r>
      <w:r w:rsidRPr="00A60F36">
        <w:rPr>
          <w:color w:val="0070C0"/>
          <w:sz w:val="24"/>
          <w:szCs w:val="24"/>
        </w:rPr>
        <w:t xml:space="preserve">Aj, </w:t>
      </w:r>
      <w:proofErr w:type="spellStart"/>
      <w:r w:rsidRPr="00A60F36">
        <w:rPr>
          <w:color w:val="0070C0"/>
          <w:sz w:val="24"/>
          <w:szCs w:val="24"/>
        </w:rPr>
        <w:t>Nj</w:t>
      </w:r>
      <w:proofErr w:type="spellEnd"/>
      <w:r w:rsidRPr="00A60F36">
        <w:rPr>
          <w:color w:val="0070C0"/>
          <w:sz w:val="24"/>
          <w:szCs w:val="24"/>
        </w:rPr>
        <w:t xml:space="preserve">, </w:t>
      </w:r>
      <w:proofErr w:type="spellStart"/>
      <w:r w:rsidRPr="00A60F36">
        <w:rPr>
          <w:color w:val="0070C0"/>
          <w:sz w:val="24"/>
          <w:szCs w:val="24"/>
        </w:rPr>
        <w:t>Rj</w:t>
      </w:r>
      <w:proofErr w:type="spellEnd"/>
      <w:r w:rsidRPr="00A60F36">
        <w:rPr>
          <w:color w:val="0070C0"/>
          <w:sz w:val="24"/>
          <w:szCs w:val="24"/>
        </w:rPr>
        <w:t xml:space="preserve">, a </w:t>
      </w:r>
      <w:proofErr w:type="spellStart"/>
      <w:r w:rsidRPr="00A60F36">
        <w:rPr>
          <w:color w:val="0070C0"/>
          <w:sz w:val="24"/>
          <w:szCs w:val="24"/>
        </w:rPr>
        <w:t>Fj</w:t>
      </w:r>
      <w:proofErr w:type="spellEnd"/>
      <w:r w:rsidRPr="00A60F36">
        <w:rPr>
          <w:color w:val="0070C0"/>
          <w:sz w:val="24"/>
          <w:szCs w:val="24"/>
        </w:rPr>
        <w:t xml:space="preserve">) vyučovalo </w:t>
      </w:r>
      <w:r w:rsidR="00243A18" w:rsidRPr="00A60F36">
        <w:rPr>
          <w:color w:val="0070C0"/>
          <w:sz w:val="24"/>
          <w:szCs w:val="24"/>
        </w:rPr>
        <w:t xml:space="preserve">11 </w:t>
      </w:r>
      <w:r w:rsidRPr="00A60F36">
        <w:rPr>
          <w:color w:val="0070C0"/>
          <w:sz w:val="24"/>
          <w:szCs w:val="24"/>
        </w:rPr>
        <w:t>učitelů, Anglický jazyk, jako povinný předmět vyučujeme od 1. ročníku</w:t>
      </w:r>
      <w:r w:rsidRPr="00A60F36">
        <w:rPr>
          <w:color w:val="0070C0"/>
          <w:sz w:val="24"/>
          <w:szCs w:val="24"/>
          <w:u w:val="single"/>
        </w:rPr>
        <w:t>,</w:t>
      </w:r>
      <w:r w:rsidRPr="00A60F36">
        <w:rPr>
          <w:color w:val="0070C0"/>
          <w:sz w:val="24"/>
          <w:szCs w:val="24"/>
        </w:rPr>
        <w:t xml:space="preserve"> od 8. ročníku si žáci vybírají druhý povinný cizí jazyk.  </w:t>
      </w:r>
    </w:p>
    <w:p w14:paraId="442D0879" w14:textId="4630CA9B" w:rsidR="00DA06A0" w:rsidRPr="00A60F36" w:rsidRDefault="00DA06A0" w:rsidP="00A60F36">
      <w:pPr>
        <w:pStyle w:val="Bezmezer"/>
        <w:jc w:val="both"/>
        <w:rPr>
          <w:color w:val="0070C0"/>
          <w:sz w:val="24"/>
          <w:szCs w:val="24"/>
        </w:rPr>
      </w:pPr>
      <w:r w:rsidRPr="00A60F36">
        <w:rPr>
          <w:color w:val="0070C0"/>
          <w:sz w:val="24"/>
          <w:szCs w:val="24"/>
        </w:rPr>
        <w:t xml:space="preserve">          </w:t>
      </w:r>
      <w:r w:rsidR="009F774B" w:rsidRPr="00A60F36">
        <w:rPr>
          <w:color w:val="0070C0"/>
          <w:sz w:val="24"/>
          <w:szCs w:val="24"/>
        </w:rPr>
        <w:t>Ani letos</w:t>
      </w:r>
      <w:r w:rsidRPr="00A60F36">
        <w:rPr>
          <w:color w:val="0070C0"/>
          <w:sz w:val="24"/>
          <w:szCs w:val="24"/>
        </w:rPr>
        <w:t xml:space="preserve"> epidemick</w:t>
      </w:r>
      <w:r w:rsidR="00A60F36" w:rsidRPr="00A60F36">
        <w:rPr>
          <w:color w:val="0070C0"/>
          <w:sz w:val="24"/>
          <w:szCs w:val="24"/>
        </w:rPr>
        <w:t>á</w:t>
      </w:r>
      <w:r w:rsidRPr="00A60F36">
        <w:rPr>
          <w:color w:val="0070C0"/>
          <w:sz w:val="24"/>
          <w:szCs w:val="24"/>
        </w:rPr>
        <w:t xml:space="preserve"> situac</w:t>
      </w:r>
      <w:r w:rsidR="00A60F36" w:rsidRPr="00A60F36">
        <w:rPr>
          <w:color w:val="0070C0"/>
          <w:sz w:val="24"/>
          <w:szCs w:val="24"/>
        </w:rPr>
        <w:t>e</w:t>
      </w:r>
      <w:r w:rsidRPr="00A60F36">
        <w:rPr>
          <w:color w:val="0070C0"/>
          <w:sz w:val="24"/>
          <w:szCs w:val="24"/>
        </w:rPr>
        <w:t xml:space="preserve"> </w:t>
      </w:r>
      <w:r w:rsidR="00A60F36" w:rsidRPr="00A60F36">
        <w:rPr>
          <w:color w:val="0070C0"/>
          <w:sz w:val="24"/>
          <w:szCs w:val="24"/>
        </w:rPr>
        <w:t xml:space="preserve">neumožnila </w:t>
      </w:r>
      <w:r w:rsidRPr="00A60F36">
        <w:rPr>
          <w:color w:val="0070C0"/>
          <w:sz w:val="24"/>
          <w:szCs w:val="24"/>
        </w:rPr>
        <w:t>uskutečni</w:t>
      </w:r>
      <w:r w:rsidR="00A60F36" w:rsidRPr="00A60F36">
        <w:rPr>
          <w:color w:val="0070C0"/>
          <w:sz w:val="24"/>
          <w:szCs w:val="24"/>
        </w:rPr>
        <w:t>t</w:t>
      </w:r>
      <w:r w:rsidRPr="00A60F36">
        <w:rPr>
          <w:color w:val="0070C0"/>
          <w:sz w:val="24"/>
          <w:szCs w:val="24"/>
        </w:rPr>
        <w:t xml:space="preserve"> „Den jazyků“, ani doprovodné akce zaměřené na poznávání cizích zemí</w:t>
      </w:r>
      <w:r w:rsidR="00A60F36" w:rsidRPr="00A60F36">
        <w:rPr>
          <w:color w:val="0070C0"/>
          <w:sz w:val="24"/>
          <w:szCs w:val="24"/>
        </w:rPr>
        <w:t>.</w:t>
      </w:r>
      <w:r w:rsidRPr="00A60F36">
        <w:rPr>
          <w:color w:val="0070C0"/>
          <w:sz w:val="24"/>
          <w:szCs w:val="24"/>
        </w:rPr>
        <w:t xml:space="preserve"> </w:t>
      </w:r>
    </w:p>
    <w:p w14:paraId="0EAADCE8" w14:textId="77777777" w:rsidR="00DA06A0" w:rsidRPr="00A60F36" w:rsidRDefault="00DA06A0" w:rsidP="00A60F36">
      <w:pPr>
        <w:pStyle w:val="Bezmezer"/>
        <w:jc w:val="both"/>
        <w:rPr>
          <w:color w:val="0070C0"/>
          <w:sz w:val="24"/>
          <w:szCs w:val="24"/>
        </w:rPr>
      </w:pPr>
      <w:r w:rsidRPr="00A60F36">
        <w:rPr>
          <w:rStyle w:val="eop"/>
          <w:color w:val="0070C0"/>
          <w:sz w:val="24"/>
          <w:szCs w:val="24"/>
        </w:rPr>
        <w:t>I v</w:t>
      </w:r>
      <w:r w:rsidRPr="00A60F36">
        <w:rPr>
          <w:rStyle w:val="normaltextrun"/>
          <w:color w:val="0070C0"/>
          <w:sz w:val="24"/>
          <w:szCs w:val="24"/>
        </w:rPr>
        <w:t> tomto školním roce se pokračuje s výukou českého jazyka pro cizince (individuální a skupinové hodiny, asistence) a to i v rámci distanční výuky elektronickou formou.</w:t>
      </w:r>
      <w:r w:rsidRPr="00A60F36">
        <w:rPr>
          <w:rStyle w:val="eop"/>
          <w:color w:val="0070C0"/>
          <w:sz w:val="24"/>
          <w:szCs w:val="24"/>
        </w:rPr>
        <w:t> </w:t>
      </w:r>
    </w:p>
    <w:p w14:paraId="4BE966AE" w14:textId="77777777" w:rsidR="00DA06A0" w:rsidRPr="00A60F36" w:rsidRDefault="00DA06A0" w:rsidP="00DA06A0">
      <w:pPr>
        <w:spacing w:line="240" w:lineRule="auto"/>
        <w:jc w:val="both"/>
        <w:rPr>
          <w:rFonts w:eastAsia="Times New Roman"/>
          <w:color w:val="0070C0"/>
          <w:szCs w:val="24"/>
          <w:lang w:eastAsia="cs-CZ"/>
        </w:rPr>
      </w:pPr>
    </w:p>
    <w:p w14:paraId="5414F61B" w14:textId="77777777" w:rsidR="00DA06A0" w:rsidRPr="00A60F36" w:rsidRDefault="00DA06A0" w:rsidP="006F6A76">
      <w:pPr>
        <w:spacing w:after="0" w:line="240" w:lineRule="auto"/>
        <w:ind w:left="360"/>
        <w:jc w:val="both"/>
        <w:rPr>
          <w:rFonts w:eastAsia="Times New Roman"/>
          <w:b/>
          <w:bCs/>
          <w:i/>
          <w:iCs/>
          <w:color w:val="0070C0"/>
          <w:szCs w:val="24"/>
          <w:lang w:eastAsia="cs-CZ"/>
        </w:rPr>
      </w:pPr>
      <w:r w:rsidRPr="00A60F36">
        <w:rPr>
          <w:rFonts w:eastAsia="Times New Roman"/>
          <w:b/>
          <w:bCs/>
          <w:i/>
          <w:iCs/>
          <w:color w:val="0070C0"/>
          <w:szCs w:val="24"/>
          <w:lang w:eastAsia="cs-CZ"/>
        </w:rPr>
        <w:t xml:space="preserve">pedagogičtí pracovníci (odborná kvalifikace podle zákona č. 563/2004 Sb., </w:t>
      </w:r>
      <w:r w:rsidRPr="00A60F36">
        <w:rPr>
          <w:rFonts w:eastAsia="Times New Roman"/>
          <w:b/>
          <w:bCs/>
          <w:i/>
          <w:iCs/>
          <w:color w:val="0070C0"/>
          <w:szCs w:val="24"/>
          <w:lang w:eastAsia="cs-CZ"/>
        </w:rPr>
        <w:br/>
        <w:t xml:space="preserve">o pedagogických pracovnících, ve znění pozdějších předpisů – nikoli aprobovanost), </w:t>
      </w:r>
    </w:p>
    <w:tbl>
      <w:tblPr>
        <w:tblpPr w:leftFromText="141" w:rightFromText="141" w:bottomFromText="160" w:vertAnchor="text" w:horzAnchor="margin" w:tblpXSpec="right" w:tblpY="17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60F36" w:rsidRPr="00A60F36" w14:paraId="62A46BF4" w14:textId="77777777" w:rsidTr="00DA06A0">
        <w:trPr>
          <w:trHeight w:hRule="exact" w:val="51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3BEE" w14:textId="77777777" w:rsidR="00DA06A0" w:rsidRPr="00A60F36" w:rsidRDefault="00DA06A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F64B" w14:textId="77777777" w:rsidR="00DA06A0" w:rsidRPr="00A60F36" w:rsidRDefault="00DA06A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</w:pPr>
            <w:r w:rsidRPr="00A60F36"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  <w:t xml:space="preserve"> </w:t>
            </w:r>
            <w:proofErr w:type="spellStart"/>
            <w:r w:rsidRPr="00A60F36"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  <w:t>ped</w:t>
            </w:r>
            <w:proofErr w:type="spellEnd"/>
            <w:r w:rsidRPr="00A60F36"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  <w:t xml:space="preserve">. </w:t>
            </w:r>
            <w:proofErr w:type="spellStart"/>
            <w:r w:rsidRPr="00A60F36"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  <w:t>prac</w:t>
            </w:r>
            <w:proofErr w:type="spellEnd"/>
            <w:r w:rsidRPr="00A60F36"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  <w:t>.  celkem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29D7A" w14:textId="77777777" w:rsidR="00DA06A0" w:rsidRPr="00A60F36" w:rsidRDefault="00DA06A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70C0"/>
                <w:spacing w:val="-6"/>
                <w:sz w:val="20"/>
                <w:szCs w:val="24"/>
                <w:lang w:eastAsia="cs-CZ"/>
              </w:rPr>
            </w:pPr>
            <w:r w:rsidRPr="00A60F36">
              <w:rPr>
                <w:rFonts w:eastAsia="Times New Roman"/>
                <w:b/>
                <w:bCs/>
                <w:color w:val="0070C0"/>
                <w:spacing w:val="-6"/>
                <w:sz w:val="20"/>
                <w:szCs w:val="24"/>
                <w:lang w:eastAsia="cs-CZ"/>
              </w:rPr>
              <w:t xml:space="preserve"> </w:t>
            </w:r>
            <w:proofErr w:type="spellStart"/>
            <w:r w:rsidRPr="00A60F36">
              <w:rPr>
                <w:rFonts w:eastAsia="Times New Roman"/>
                <w:b/>
                <w:bCs/>
                <w:color w:val="0070C0"/>
                <w:spacing w:val="-6"/>
                <w:sz w:val="20"/>
                <w:szCs w:val="24"/>
                <w:lang w:eastAsia="cs-CZ"/>
              </w:rPr>
              <w:t>ped</w:t>
            </w:r>
            <w:proofErr w:type="spellEnd"/>
            <w:r w:rsidRPr="00A60F36">
              <w:rPr>
                <w:rFonts w:eastAsia="Times New Roman"/>
                <w:b/>
                <w:bCs/>
                <w:color w:val="0070C0"/>
                <w:spacing w:val="-6"/>
                <w:sz w:val="20"/>
                <w:szCs w:val="24"/>
                <w:lang w:eastAsia="cs-CZ"/>
              </w:rPr>
              <w:t xml:space="preserve">. </w:t>
            </w:r>
            <w:proofErr w:type="spellStart"/>
            <w:r w:rsidRPr="00A60F36">
              <w:rPr>
                <w:rFonts w:eastAsia="Times New Roman"/>
                <w:b/>
                <w:bCs/>
                <w:color w:val="0070C0"/>
                <w:spacing w:val="-6"/>
                <w:sz w:val="20"/>
                <w:szCs w:val="24"/>
                <w:lang w:eastAsia="cs-CZ"/>
              </w:rPr>
              <w:t>prac</w:t>
            </w:r>
            <w:proofErr w:type="spellEnd"/>
            <w:r w:rsidRPr="00A60F36">
              <w:rPr>
                <w:rFonts w:eastAsia="Times New Roman"/>
                <w:b/>
                <w:bCs/>
                <w:color w:val="0070C0"/>
                <w:spacing w:val="-6"/>
                <w:sz w:val="20"/>
                <w:szCs w:val="24"/>
                <w:lang w:eastAsia="cs-CZ"/>
              </w:rPr>
              <w:t>. s odbornou kvalifikací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F91C" w14:textId="77777777" w:rsidR="00DA06A0" w:rsidRPr="00A60F36" w:rsidRDefault="00DA06A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70C0"/>
                <w:spacing w:val="-6"/>
                <w:sz w:val="20"/>
                <w:szCs w:val="24"/>
                <w:lang w:eastAsia="cs-CZ"/>
              </w:rPr>
            </w:pPr>
            <w:r w:rsidRPr="00A60F36">
              <w:rPr>
                <w:rFonts w:eastAsia="Times New Roman"/>
                <w:b/>
                <w:bCs/>
                <w:color w:val="0070C0"/>
                <w:spacing w:val="-10"/>
                <w:sz w:val="20"/>
                <w:szCs w:val="24"/>
                <w:lang w:eastAsia="cs-CZ"/>
              </w:rPr>
              <w:t xml:space="preserve"> </w:t>
            </w:r>
            <w:proofErr w:type="spellStart"/>
            <w:r w:rsidRPr="00A60F36">
              <w:rPr>
                <w:rFonts w:eastAsia="Times New Roman"/>
                <w:b/>
                <w:bCs/>
                <w:color w:val="0070C0"/>
                <w:spacing w:val="-10"/>
                <w:sz w:val="20"/>
                <w:szCs w:val="24"/>
                <w:lang w:eastAsia="cs-CZ"/>
              </w:rPr>
              <w:t>ped</w:t>
            </w:r>
            <w:proofErr w:type="spellEnd"/>
            <w:r w:rsidRPr="00A60F36">
              <w:rPr>
                <w:rFonts w:eastAsia="Times New Roman"/>
                <w:b/>
                <w:bCs/>
                <w:color w:val="0070C0"/>
                <w:spacing w:val="-10"/>
                <w:sz w:val="20"/>
                <w:szCs w:val="24"/>
                <w:lang w:eastAsia="cs-CZ"/>
              </w:rPr>
              <w:t xml:space="preserve">. </w:t>
            </w:r>
            <w:proofErr w:type="spellStart"/>
            <w:r w:rsidRPr="00A60F36">
              <w:rPr>
                <w:rFonts w:eastAsia="Times New Roman"/>
                <w:b/>
                <w:bCs/>
                <w:color w:val="0070C0"/>
                <w:spacing w:val="-10"/>
                <w:sz w:val="20"/>
                <w:szCs w:val="24"/>
                <w:lang w:eastAsia="cs-CZ"/>
              </w:rPr>
              <w:t>prac</w:t>
            </w:r>
            <w:proofErr w:type="spellEnd"/>
            <w:r w:rsidRPr="00A60F36">
              <w:rPr>
                <w:rFonts w:eastAsia="Times New Roman"/>
                <w:b/>
                <w:bCs/>
                <w:color w:val="0070C0"/>
                <w:spacing w:val="-10"/>
                <w:sz w:val="20"/>
                <w:szCs w:val="24"/>
                <w:lang w:eastAsia="cs-CZ"/>
              </w:rPr>
              <w:t>. bez odborné</w:t>
            </w:r>
            <w:r w:rsidRPr="00A60F36">
              <w:rPr>
                <w:rFonts w:eastAsia="Times New Roman"/>
                <w:b/>
                <w:bCs/>
                <w:color w:val="0070C0"/>
                <w:spacing w:val="-6"/>
                <w:sz w:val="20"/>
                <w:szCs w:val="24"/>
                <w:lang w:eastAsia="cs-CZ"/>
              </w:rPr>
              <w:t xml:space="preserve"> kvalifikace</w:t>
            </w:r>
          </w:p>
        </w:tc>
      </w:tr>
      <w:tr w:rsidR="00A60F36" w:rsidRPr="00A60F36" w14:paraId="79303392" w14:textId="77777777" w:rsidTr="00DA06A0">
        <w:trPr>
          <w:trHeight w:hRule="exact" w:val="51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661A" w14:textId="530DFDC2" w:rsidR="00DA06A0" w:rsidRPr="00A60F36" w:rsidRDefault="00DA06A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</w:pPr>
            <w:r w:rsidRPr="00A60F36">
              <w:rPr>
                <w:rFonts w:eastAsia="Times New Roman"/>
                <w:b/>
                <w:bCs/>
                <w:color w:val="0070C0"/>
                <w:spacing w:val="-4"/>
                <w:sz w:val="20"/>
                <w:szCs w:val="24"/>
                <w:lang w:eastAsia="cs-CZ"/>
              </w:rPr>
              <w:t>počet (</w:t>
            </w:r>
            <w:proofErr w:type="spellStart"/>
            <w:r w:rsidRPr="00A60F36">
              <w:rPr>
                <w:rFonts w:eastAsia="Times New Roman"/>
                <w:b/>
                <w:bCs/>
                <w:color w:val="0070C0"/>
                <w:spacing w:val="-4"/>
                <w:sz w:val="20"/>
                <w:szCs w:val="24"/>
                <w:lang w:eastAsia="cs-CZ"/>
              </w:rPr>
              <w:t>fyz</w:t>
            </w:r>
            <w:proofErr w:type="spellEnd"/>
            <w:r w:rsidRPr="00A60F36">
              <w:rPr>
                <w:rFonts w:eastAsia="Times New Roman"/>
                <w:b/>
                <w:bCs/>
                <w:color w:val="0070C0"/>
                <w:spacing w:val="-4"/>
                <w:sz w:val="20"/>
                <w:szCs w:val="24"/>
                <w:lang w:eastAsia="cs-CZ"/>
              </w:rPr>
              <w:t xml:space="preserve">. osoby) </w:t>
            </w:r>
            <w:r w:rsidRPr="00A60F36">
              <w:rPr>
                <w:rFonts w:eastAsia="Times New Roman"/>
                <w:b/>
                <w:bCs/>
                <w:color w:val="0070C0"/>
                <w:spacing w:val="-4"/>
                <w:sz w:val="20"/>
                <w:szCs w:val="24"/>
                <w:lang w:eastAsia="cs-CZ"/>
              </w:rPr>
              <w:br/>
              <w:t>k 31. 12. 202</w:t>
            </w:r>
            <w:r w:rsidR="00506FA2" w:rsidRPr="00A60F36">
              <w:rPr>
                <w:rFonts w:eastAsia="Times New Roman"/>
                <w:b/>
                <w:bCs/>
                <w:color w:val="0070C0"/>
                <w:spacing w:val="-4"/>
                <w:sz w:val="20"/>
                <w:szCs w:val="24"/>
                <w:lang w:eastAsia="cs-CZ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D3F5" w14:textId="0EC62F01" w:rsidR="00DA06A0" w:rsidRPr="00A60F36" w:rsidRDefault="00DA06A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</w:pPr>
            <w:r w:rsidRPr="00A60F36"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  <w:t>5</w:t>
            </w:r>
            <w:r w:rsidR="00506FA2" w:rsidRPr="00A60F36"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  <w:t>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0FAF" w14:textId="77777777" w:rsidR="00DA06A0" w:rsidRPr="00A60F36" w:rsidRDefault="00DA06A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</w:pPr>
            <w:r w:rsidRPr="00A60F36"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  <w:t>54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7075" w14:textId="77777777" w:rsidR="00DA06A0" w:rsidRPr="00A60F36" w:rsidRDefault="00DA06A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</w:pPr>
            <w:r w:rsidRPr="00A60F36"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  <w:t>4</w:t>
            </w:r>
          </w:p>
        </w:tc>
      </w:tr>
    </w:tbl>
    <w:p w14:paraId="49376266" w14:textId="77777777" w:rsidR="00DA06A0" w:rsidRPr="00A60F36" w:rsidRDefault="00DA06A0" w:rsidP="00DA06A0">
      <w:pPr>
        <w:spacing w:line="240" w:lineRule="auto"/>
        <w:ind w:left="720"/>
        <w:jc w:val="both"/>
        <w:rPr>
          <w:rFonts w:eastAsia="Times New Roman"/>
          <w:color w:val="0070C0"/>
          <w:szCs w:val="24"/>
          <w:lang w:eastAsia="cs-CZ"/>
        </w:rPr>
      </w:pPr>
    </w:p>
    <w:p w14:paraId="6CC6AE5B" w14:textId="77777777" w:rsidR="00DA06A0" w:rsidRPr="00A60F36" w:rsidRDefault="00DA06A0" w:rsidP="006F6A76">
      <w:pPr>
        <w:spacing w:after="0" w:line="240" w:lineRule="auto"/>
        <w:ind w:left="360"/>
        <w:jc w:val="both"/>
        <w:rPr>
          <w:rFonts w:eastAsia="Times New Roman"/>
          <w:b/>
          <w:bCs/>
          <w:i/>
          <w:iCs/>
          <w:color w:val="0070C0"/>
          <w:szCs w:val="24"/>
          <w:lang w:eastAsia="cs-CZ"/>
        </w:rPr>
      </w:pPr>
      <w:r w:rsidRPr="00A60F36">
        <w:rPr>
          <w:rFonts w:eastAsia="Times New Roman"/>
          <w:b/>
          <w:bCs/>
          <w:i/>
          <w:iCs/>
          <w:color w:val="0070C0"/>
          <w:szCs w:val="24"/>
          <w:lang w:eastAsia="cs-CZ"/>
        </w:rPr>
        <w:t>věková struktura pedagogických pracovníků</w:t>
      </w:r>
    </w:p>
    <w:tbl>
      <w:tblPr>
        <w:tblpPr w:leftFromText="141" w:rightFromText="141" w:bottomFromText="160" w:vertAnchor="text" w:horzAnchor="margin" w:tblpY="1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5"/>
        <w:gridCol w:w="1407"/>
        <w:gridCol w:w="1408"/>
        <w:gridCol w:w="1408"/>
        <w:gridCol w:w="1408"/>
        <w:gridCol w:w="1406"/>
      </w:tblGrid>
      <w:tr w:rsidR="00A60F36" w:rsidRPr="00A60F36" w14:paraId="769FA3A9" w14:textId="77777777" w:rsidTr="00DA06A0">
        <w:trPr>
          <w:trHeight w:hRule="exact" w:val="510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C7F4" w14:textId="77777777" w:rsidR="00DA06A0" w:rsidRPr="00A60F36" w:rsidRDefault="00DA06A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</w:pPr>
            <w:r w:rsidRPr="00A60F36"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  <w:t>věk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AEE3" w14:textId="77777777" w:rsidR="00DA06A0" w:rsidRPr="00A60F36" w:rsidRDefault="00DA06A0">
            <w:pPr>
              <w:spacing w:line="180" w:lineRule="exact"/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</w:pPr>
          </w:p>
          <w:p w14:paraId="268C0CBD" w14:textId="77777777" w:rsidR="00DA06A0" w:rsidRPr="00A60F36" w:rsidRDefault="00DA06A0">
            <w:pPr>
              <w:spacing w:line="180" w:lineRule="exact"/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</w:pPr>
            <w:r w:rsidRPr="00A60F36"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  <w:t>do 30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7311" w14:textId="77777777" w:rsidR="00DA06A0" w:rsidRPr="00A60F36" w:rsidRDefault="00DA06A0">
            <w:pPr>
              <w:spacing w:line="240" w:lineRule="auto"/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</w:pPr>
            <w:proofErr w:type="gramStart"/>
            <w:r w:rsidRPr="00A60F36"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  <w:t>31 - 40</w:t>
            </w:r>
            <w:proofErr w:type="gramEnd"/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4D29" w14:textId="77777777" w:rsidR="00DA06A0" w:rsidRPr="00A60F36" w:rsidRDefault="00DA06A0">
            <w:pPr>
              <w:spacing w:line="240" w:lineRule="auto"/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</w:pPr>
            <w:proofErr w:type="gramStart"/>
            <w:r w:rsidRPr="00A60F36"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  <w:t>41 - 50</w:t>
            </w:r>
            <w:proofErr w:type="gramEnd"/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ECA6" w14:textId="77777777" w:rsidR="00DA06A0" w:rsidRPr="00A60F36" w:rsidRDefault="00DA06A0">
            <w:pPr>
              <w:spacing w:line="240" w:lineRule="auto"/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</w:pPr>
            <w:proofErr w:type="gramStart"/>
            <w:r w:rsidRPr="00A60F36"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  <w:t>51 - 60</w:t>
            </w:r>
            <w:proofErr w:type="gramEnd"/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4C1C" w14:textId="77777777" w:rsidR="00DA06A0" w:rsidRPr="00A60F36" w:rsidRDefault="00DA06A0">
            <w:pPr>
              <w:spacing w:line="240" w:lineRule="auto"/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</w:pPr>
            <w:proofErr w:type="gramStart"/>
            <w:r w:rsidRPr="00A60F36"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  <w:t>61 – a</w:t>
            </w:r>
            <w:proofErr w:type="gramEnd"/>
            <w:r w:rsidRPr="00A60F36"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  <w:t xml:space="preserve"> více</w:t>
            </w:r>
          </w:p>
        </w:tc>
      </w:tr>
      <w:tr w:rsidR="00A60F36" w:rsidRPr="00A60F36" w14:paraId="7F37C5E7" w14:textId="77777777" w:rsidTr="00DA06A0">
        <w:trPr>
          <w:trHeight w:hRule="exact" w:val="627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9443" w14:textId="77777777" w:rsidR="00DA06A0" w:rsidRPr="00A60F36" w:rsidRDefault="00DA06A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70C0"/>
                <w:spacing w:val="-4"/>
                <w:sz w:val="20"/>
                <w:szCs w:val="24"/>
                <w:lang w:eastAsia="cs-CZ"/>
              </w:rPr>
            </w:pPr>
            <w:r w:rsidRPr="00A60F36">
              <w:rPr>
                <w:rFonts w:eastAsia="Times New Roman"/>
                <w:b/>
                <w:bCs/>
                <w:color w:val="0070C0"/>
                <w:spacing w:val="-4"/>
                <w:sz w:val="20"/>
                <w:szCs w:val="24"/>
                <w:lang w:eastAsia="cs-CZ"/>
              </w:rPr>
              <w:t>počet (</w:t>
            </w:r>
            <w:proofErr w:type="spellStart"/>
            <w:r w:rsidRPr="00A60F36">
              <w:rPr>
                <w:rFonts w:eastAsia="Times New Roman"/>
                <w:b/>
                <w:bCs/>
                <w:color w:val="0070C0"/>
                <w:spacing w:val="-4"/>
                <w:sz w:val="20"/>
                <w:szCs w:val="24"/>
                <w:lang w:eastAsia="cs-CZ"/>
              </w:rPr>
              <w:t>fyz</w:t>
            </w:r>
            <w:proofErr w:type="spellEnd"/>
            <w:r w:rsidRPr="00A60F36">
              <w:rPr>
                <w:rFonts w:eastAsia="Times New Roman"/>
                <w:b/>
                <w:bCs/>
                <w:color w:val="0070C0"/>
                <w:spacing w:val="-4"/>
                <w:sz w:val="20"/>
                <w:szCs w:val="24"/>
                <w:lang w:eastAsia="cs-CZ"/>
              </w:rPr>
              <w:t>.  osoby)</w:t>
            </w:r>
          </w:p>
          <w:p w14:paraId="4582B092" w14:textId="01034060" w:rsidR="00DA06A0" w:rsidRPr="00A60F36" w:rsidRDefault="00DA06A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70C0"/>
                <w:spacing w:val="-6"/>
                <w:sz w:val="20"/>
                <w:szCs w:val="24"/>
                <w:lang w:eastAsia="cs-CZ"/>
              </w:rPr>
            </w:pPr>
            <w:proofErr w:type="gramStart"/>
            <w:r w:rsidRPr="00A60F36">
              <w:rPr>
                <w:rFonts w:eastAsia="Times New Roman"/>
                <w:b/>
                <w:bCs/>
                <w:color w:val="0070C0"/>
                <w:spacing w:val="-4"/>
                <w:sz w:val="20"/>
                <w:szCs w:val="24"/>
                <w:lang w:eastAsia="cs-CZ"/>
              </w:rPr>
              <w:t>k  31.</w:t>
            </w:r>
            <w:proofErr w:type="gramEnd"/>
            <w:r w:rsidRPr="00A60F36">
              <w:rPr>
                <w:rFonts w:eastAsia="Times New Roman"/>
                <w:b/>
                <w:bCs/>
                <w:color w:val="0070C0"/>
                <w:spacing w:val="-4"/>
                <w:sz w:val="20"/>
                <w:szCs w:val="24"/>
                <w:lang w:eastAsia="cs-CZ"/>
              </w:rPr>
              <w:t xml:space="preserve">  12.  202</w:t>
            </w:r>
            <w:r w:rsidR="00506FA2" w:rsidRPr="00A60F36">
              <w:rPr>
                <w:rFonts w:eastAsia="Times New Roman"/>
                <w:b/>
                <w:bCs/>
                <w:color w:val="0070C0"/>
                <w:spacing w:val="-4"/>
                <w:sz w:val="20"/>
                <w:szCs w:val="24"/>
                <w:lang w:eastAsia="cs-CZ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AFE6" w14:textId="6AAC503F" w:rsidR="00DA06A0" w:rsidRPr="00A60F36" w:rsidRDefault="00506FA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</w:pPr>
            <w:r w:rsidRPr="00A60F36"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  <w:t>6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4E2BE" w14:textId="0C7CFC9F" w:rsidR="00DA06A0" w:rsidRPr="00A60F36" w:rsidRDefault="00DA06A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</w:pPr>
            <w:r w:rsidRPr="00A60F36"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  <w:t>1</w:t>
            </w:r>
            <w:r w:rsidR="00AA72EE" w:rsidRPr="00A60F36"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  <w:t>7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B8B34" w14:textId="048315D5" w:rsidR="00DA06A0" w:rsidRPr="00A60F36" w:rsidRDefault="004560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</w:pPr>
            <w:r w:rsidRPr="00A60F36"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  <w:t>9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5794" w14:textId="4A1120A5" w:rsidR="00DA06A0" w:rsidRPr="00A60F36" w:rsidRDefault="004560F8" w:rsidP="004560F8">
            <w:pPr>
              <w:spacing w:line="240" w:lineRule="auto"/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</w:pPr>
            <w:r w:rsidRPr="00A60F36"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  <w:t xml:space="preserve">      </w:t>
            </w:r>
            <w:r w:rsidR="008C1768" w:rsidRPr="00A60F36"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  <w:t>10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B530" w14:textId="6D50593B" w:rsidR="00DA06A0" w:rsidRPr="00A60F36" w:rsidRDefault="00DA06A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</w:pPr>
            <w:r w:rsidRPr="00A60F36"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  <w:t>1</w:t>
            </w:r>
            <w:r w:rsidR="008C1768" w:rsidRPr="00A60F36"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  <w:t>5</w:t>
            </w:r>
          </w:p>
        </w:tc>
      </w:tr>
    </w:tbl>
    <w:p w14:paraId="19B03C76" w14:textId="77777777" w:rsidR="00DA06A0" w:rsidRPr="00A60F36" w:rsidRDefault="00DA06A0" w:rsidP="00DA06A0">
      <w:pPr>
        <w:pStyle w:val="Bezmezer"/>
        <w:rPr>
          <w:color w:val="0070C0"/>
          <w:sz w:val="24"/>
          <w:szCs w:val="24"/>
          <w:lang w:eastAsia="cs-CZ"/>
        </w:rPr>
      </w:pPr>
      <w:r w:rsidRPr="00A60F36">
        <w:rPr>
          <w:color w:val="0070C0"/>
          <w:sz w:val="24"/>
          <w:szCs w:val="24"/>
          <w:lang w:eastAsia="cs-CZ"/>
        </w:rPr>
        <w:t>Celkový počet pedagogických pracovníků v bodě 6 musí být stejný jako v bodě 5.</w:t>
      </w:r>
    </w:p>
    <w:p w14:paraId="190C32FE" w14:textId="5DA7F2A1" w:rsidR="00DA06A0" w:rsidRPr="00A60F36" w:rsidRDefault="00DA06A0" w:rsidP="00DA06A0">
      <w:pPr>
        <w:pStyle w:val="Bezmezer"/>
        <w:rPr>
          <w:color w:val="0070C0"/>
          <w:sz w:val="24"/>
          <w:szCs w:val="24"/>
          <w:lang w:eastAsia="cs-CZ"/>
        </w:rPr>
      </w:pPr>
      <w:r w:rsidRPr="00A60F36">
        <w:rPr>
          <w:color w:val="0070C0"/>
          <w:sz w:val="24"/>
          <w:szCs w:val="24"/>
          <w:lang w:eastAsia="cs-CZ"/>
        </w:rPr>
        <w:t>Průměrný věk pedagogů školy byl 46 roku.</w:t>
      </w:r>
    </w:p>
    <w:p w14:paraId="040CEFA0" w14:textId="0320403D" w:rsidR="00DA06A0" w:rsidRDefault="00DA06A0" w:rsidP="00DA06A0">
      <w:pPr>
        <w:pStyle w:val="Bezmezer"/>
        <w:rPr>
          <w:color w:val="0070C0"/>
          <w:sz w:val="24"/>
          <w:szCs w:val="24"/>
          <w:lang w:eastAsia="cs-CZ"/>
        </w:rPr>
      </w:pPr>
      <w:r w:rsidRPr="00A60F36">
        <w:rPr>
          <w:color w:val="0070C0"/>
          <w:sz w:val="24"/>
          <w:szCs w:val="24"/>
          <w:lang w:eastAsia="cs-CZ"/>
        </w:rPr>
        <w:t xml:space="preserve"> </w:t>
      </w:r>
    </w:p>
    <w:p w14:paraId="074D18C3" w14:textId="33BBB7F3" w:rsidR="00AC0918" w:rsidRDefault="00AC0918" w:rsidP="00DA06A0">
      <w:pPr>
        <w:pStyle w:val="Bezmezer"/>
        <w:rPr>
          <w:color w:val="0070C0"/>
          <w:sz w:val="24"/>
          <w:szCs w:val="24"/>
          <w:lang w:eastAsia="cs-CZ"/>
        </w:rPr>
      </w:pPr>
    </w:p>
    <w:p w14:paraId="438CBE35" w14:textId="0969D927" w:rsidR="00AC0918" w:rsidRDefault="00AC0918" w:rsidP="00DA06A0">
      <w:pPr>
        <w:pStyle w:val="Bezmezer"/>
        <w:rPr>
          <w:color w:val="0070C0"/>
          <w:sz w:val="24"/>
          <w:szCs w:val="24"/>
          <w:lang w:eastAsia="cs-CZ"/>
        </w:rPr>
      </w:pPr>
    </w:p>
    <w:p w14:paraId="3CBC5987" w14:textId="77777777" w:rsidR="00AC0918" w:rsidRPr="00A60F36" w:rsidRDefault="00AC0918" w:rsidP="00DA06A0">
      <w:pPr>
        <w:pStyle w:val="Bezmezer"/>
        <w:rPr>
          <w:color w:val="0070C0"/>
          <w:sz w:val="24"/>
          <w:szCs w:val="24"/>
          <w:lang w:eastAsia="cs-CZ"/>
        </w:rPr>
      </w:pPr>
    </w:p>
    <w:p w14:paraId="190F198E" w14:textId="60C7E417" w:rsidR="00DA06A0" w:rsidRPr="00FA2428" w:rsidRDefault="00DA06A0" w:rsidP="006F6A76">
      <w:pPr>
        <w:spacing w:after="0" w:line="240" w:lineRule="auto"/>
        <w:ind w:left="360"/>
        <w:jc w:val="both"/>
        <w:rPr>
          <w:rFonts w:eastAsia="Times New Roman"/>
          <w:b/>
          <w:bCs/>
          <w:i/>
          <w:iCs/>
          <w:color w:val="0070C0"/>
          <w:szCs w:val="24"/>
          <w:lang w:eastAsia="cs-CZ"/>
        </w:rPr>
      </w:pPr>
      <w:r w:rsidRPr="00FA2428">
        <w:rPr>
          <w:rFonts w:eastAsia="Times New Roman"/>
          <w:b/>
          <w:bCs/>
          <w:i/>
          <w:iCs/>
          <w:color w:val="0070C0"/>
          <w:szCs w:val="24"/>
          <w:lang w:eastAsia="cs-CZ"/>
        </w:rPr>
        <w:lastRenderedPageBreak/>
        <w:t>počet zapsaných dětí pro školní rok 202</w:t>
      </w:r>
      <w:r w:rsidR="001F5CAD" w:rsidRPr="00FA2428">
        <w:rPr>
          <w:rFonts w:eastAsia="Times New Roman"/>
          <w:b/>
          <w:bCs/>
          <w:i/>
          <w:iCs/>
          <w:color w:val="0070C0"/>
          <w:szCs w:val="24"/>
          <w:lang w:eastAsia="cs-CZ"/>
        </w:rPr>
        <w:t>2</w:t>
      </w:r>
      <w:r w:rsidRPr="00FA2428">
        <w:rPr>
          <w:rFonts w:eastAsia="Times New Roman"/>
          <w:b/>
          <w:bCs/>
          <w:i/>
          <w:iCs/>
          <w:color w:val="0070C0"/>
          <w:szCs w:val="24"/>
          <w:lang w:eastAsia="cs-CZ"/>
        </w:rPr>
        <w:t>/202</w:t>
      </w:r>
      <w:r w:rsidR="001F5CAD" w:rsidRPr="00FA2428">
        <w:rPr>
          <w:rFonts w:eastAsia="Times New Roman"/>
          <w:b/>
          <w:bCs/>
          <w:i/>
          <w:iCs/>
          <w:color w:val="0070C0"/>
          <w:szCs w:val="24"/>
          <w:lang w:eastAsia="cs-CZ"/>
        </w:rPr>
        <w:t>3</w:t>
      </w:r>
      <w:r w:rsidRPr="00FA2428">
        <w:rPr>
          <w:rFonts w:eastAsia="Times New Roman"/>
          <w:b/>
          <w:bCs/>
          <w:i/>
          <w:iCs/>
          <w:color w:val="0070C0"/>
          <w:szCs w:val="24"/>
          <w:lang w:eastAsia="cs-CZ"/>
        </w:rPr>
        <w:t xml:space="preserve"> a odkladů školní docházky (z výkazů pro daný školní rok)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2"/>
        <w:gridCol w:w="2310"/>
        <w:gridCol w:w="2297"/>
        <w:gridCol w:w="2323"/>
      </w:tblGrid>
      <w:tr w:rsidR="00FA2428" w:rsidRPr="00FA2428" w14:paraId="3F23F133" w14:textId="77777777" w:rsidTr="00DA06A0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13A8" w14:textId="77777777" w:rsidR="00DA06A0" w:rsidRPr="00FA2428" w:rsidRDefault="00DA06A0">
            <w:pPr>
              <w:spacing w:line="240" w:lineRule="auto"/>
              <w:jc w:val="both"/>
              <w:rPr>
                <w:rFonts w:eastAsia="Times New Roman"/>
                <w:color w:val="0070C0"/>
                <w:szCs w:val="24"/>
                <w:lang w:eastAsia="cs-CZ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0146" w14:textId="77777777" w:rsidR="00DA06A0" w:rsidRPr="00FA2428" w:rsidRDefault="00DA06A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</w:pPr>
            <w:r w:rsidRPr="00FA2428"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  <w:t>zapsané děti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D456" w14:textId="77777777" w:rsidR="00DA06A0" w:rsidRPr="00FA2428" w:rsidRDefault="00DA06A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</w:pPr>
            <w:r w:rsidRPr="00FA2428"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  <w:t>přijaté děti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D576" w14:textId="77777777" w:rsidR="00DA06A0" w:rsidRPr="00FA2428" w:rsidRDefault="00DA06A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70C0"/>
                <w:spacing w:val="-6"/>
                <w:sz w:val="20"/>
                <w:szCs w:val="24"/>
                <w:lang w:eastAsia="cs-CZ"/>
              </w:rPr>
            </w:pPr>
            <w:r w:rsidRPr="00FA2428">
              <w:rPr>
                <w:rFonts w:eastAsia="Times New Roman"/>
                <w:b/>
                <w:bCs/>
                <w:color w:val="0070C0"/>
                <w:spacing w:val="-6"/>
                <w:sz w:val="20"/>
                <w:szCs w:val="24"/>
                <w:lang w:eastAsia="cs-CZ"/>
              </w:rPr>
              <w:t>odklady škol. docházky</w:t>
            </w:r>
          </w:p>
        </w:tc>
      </w:tr>
      <w:tr w:rsidR="00FA2428" w:rsidRPr="00FA2428" w14:paraId="47346037" w14:textId="77777777" w:rsidTr="00DA06A0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097E" w14:textId="77777777" w:rsidR="00DA06A0" w:rsidRPr="00FA2428" w:rsidRDefault="00DA06A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</w:pPr>
            <w:r w:rsidRPr="00FA2428"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  <w:t>počet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E0A0D" w14:textId="539D60DC" w:rsidR="00DA06A0" w:rsidRPr="00FA2428" w:rsidRDefault="00DA06A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</w:pPr>
            <w:r w:rsidRPr="00FA2428"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  <w:t>1</w:t>
            </w:r>
            <w:r w:rsidR="007A6B56" w:rsidRPr="00FA2428"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  <w:t>19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886A" w14:textId="16DD2AD2" w:rsidR="00DA06A0" w:rsidRPr="00FA2428" w:rsidRDefault="004745F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</w:pPr>
            <w:r w:rsidRPr="00FA2428"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  <w:t>93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0F5E" w14:textId="2A18B1D6" w:rsidR="00DA06A0" w:rsidRPr="00FA2428" w:rsidRDefault="007A6B5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</w:pPr>
            <w:r w:rsidRPr="00FA2428">
              <w:rPr>
                <w:rFonts w:eastAsia="Times New Roman"/>
                <w:b/>
                <w:bCs/>
                <w:color w:val="0070C0"/>
                <w:sz w:val="20"/>
                <w:szCs w:val="24"/>
                <w:lang w:eastAsia="cs-CZ"/>
              </w:rPr>
              <w:t>12</w:t>
            </w:r>
          </w:p>
        </w:tc>
      </w:tr>
    </w:tbl>
    <w:p w14:paraId="3F5BFA5E" w14:textId="688A81EE" w:rsidR="00DA06A0" w:rsidRPr="0003445F" w:rsidRDefault="007A6B56" w:rsidP="00DA06A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  <w:r w:rsidRPr="0003445F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>14</w:t>
      </w:r>
      <w:r w:rsidR="00DA06A0" w:rsidRPr="0003445F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 xml:space="preserve"> dětí bylo přeřazeno do jiné školy. </w:t>
      </w:r>
      <w:r w:rsidRPr="0003445F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>Další děti budou</w:t>
      </w:r>
      <w:r w:rsidR="00DA06A0" w:rsidRPr="0003445F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 xml:space="preserve"> zapsány, v průběhu prázdnin</w:t>
      </w:r>
      <w:r w:rsidRPr="0003445F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 xml:space="preserve"> UK</w:t>
      </w:r>
      <w:r w:rsidR="00DA06A0" w:rsidRPr="0003445F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>, přistěhování se, propadly. V prvních třídách je k 1. 9. 202</w:t>
      </w:r>
      <w:r w:rsidR="00FA2428" w:rsidRPr="0003445F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>2</w:t>
      </w:r>
      <w:r w:rsidR="00DA06A0" w:rsidRPr="0003445F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 xml:space="preserve"> tedy je </w:t>
      </w:r>
      <w:r w:rsidR="004745F4" w:rsidRPr="0003445F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>93</w:t>
      </w:r>
      <w:r w:rsidR="00DA06A0" w:rsidRPr="0003445F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 xml:space="preserve"> žáků. Další děti mohou být zapsány i po zahájení školního roku.</w:t>
      </w:r>
    </w:p>
    <w:p w14:paraId="0FBA7B8F" w14:textId="5A9F316F" w:rsidR="006E075B" w:rsidRPr="00AC0918" w:rsidRDefault="00ED3C5C" w:rsidP="00ED3C5C">
      <w:pPr>
        <w:pStyle w:val="Odstavecseseznamem"/>
        <w:numPr>
          <w:ilvl w:val="0"/>
          <w:numId w:val="10"/>
        </w:numPr>
        <w:spacing w:line="240" w:lineRule="auto"/>
        <w:rPr>
          <w:rFonts w:eastAsia="Times New Roman" w:cstheme="minorHAnsi"/>
          <w:color w:val="0070C0"/>
          <w:sz w:val="24"/>
          <w:szCs w:val="24"/>
          <w:lang w:eastAsia="cs-CZ"/>
        </w:rPr>
      </w:pPr>
      <w:proofErr w:type="spellStart"/>
      <w:r>
        <w:rPr>
          <w:rFonts w:eastAsia="Times New Roman" w:cstheme="minorHAnsi"/>
          <w:color w:val="0070C0"/>
          <w:sz w:val="24"/>
          <w:szCs w:val="24"/>
          <w:lang w:eastAsia="cs-CZ"/>
        </w:rPr>
        <w:t>dálkově</w:t>
      </w:r>
      <w:r w:rsidR="006E075B" w:rsidRPr="00AC0918">
        <w:rPr>
          <w:rFonts w:eastAsia="Times New Roman" w:cstheme="minorHAnsi"/>
          <w:color w:val="0070C0"/>
          <w:sz w:val="24"/>
          <w:szCs w:val="24"/>
          <w:lang w:eastAsia="cs-CZ"/>
        </w:rPr>
        <w:t>ově</w:t>
      </w:r>
      <w:proofErr w:type="spellEnd"/>
      <w:r w:rsidR="006E075B" w:rsidRPr="00AC0918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studuje </w:t>
      </w:r>
      <w:proofErr w:type="spellStart"/>
      <w:r w:rsidR="006E075B" w:rsidRPr="00AC0918">
        <w:rPr>
          <w:rFonts w:eastAsia="Times New Roman" w:cstheme="minorHAnsi"/>
          <w:color w:val="0070C0"/>
          <w:sz w:val="24"/>
          <w:szCs w:val="24"/>
          <w:lang w:eastAsia="cs-CZ"/>
        </w:rPr>
        <w:t>mgr.</w:t>
      </w:r>
      <w:proofErr w:type="spellEnd"/>
      <w:r w:rsidR="006E075B" w:rsidRPr="00AC0918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studium v oboru speciální pedagogika</w:t>
      </w:r>
    </w:p>
    <w:p w14:paraId="359588F2" w14:textId="11F4336C" w:rsidR="006E075B" w:rsidRPr="00ED3C5C" w:rsidRDefault="00ED3C5C" w:rsidP="00ED3C5C">
      <w:pPr>
        <w:pStyle w:val="Bezmezer"/>
        <w:ind w:left="737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     </w:t>
      </w:r>
      <w:r w:rsidR="006E075B" w:rsidRPr="00ED3C5C">
        <w:rPr>
          <w:color w:val="0070C0"/>
          <w:sz w:val="24"/>
          <w:szCs w:val="24"/>
        </w:rPr>
        <w:t>nejpočetněji zastoupená témata DVPP</w:t>
      </w:r>
    </w:p>
    <w:p w14:paraId="44B37E69" w14:textId="25844BAE" w:rsidR="006E075B" w:rsidRPr="00ED3C5C" w:rsidRDefault="006E075B" w:rsidP="00ED3C5C">
      <w:pPr>
        <w:pStyle w:val="Bezmezer"/>
        <w:ind w:left="737"/>
        <w:rPr>
          <w:color w:val="0070C0"/>
          <w:sz w:val="24"/>
          <w:szCs w:val="24"/>
        </w:rPr>
      </w:pPr>
      <w:r w:rsidRPr="00ED3C5C">
        <w:rPr>
          <w:color w:val="0070C0"/>
          <w:sz w:val="24"/>
          <w:szCs w:val="24"/>
        </w:rPr>
        <w:t xml:space="preserve">Nové pojetí výuky </w:t>
      </w:r>
      <w:proofErr w:type="spellStart"/>
      <w:r w:rsidRPr="00ED3C5C">
        <w:rPr>
          <w:color w:val="0070C0"/>
          <w:sz w:val="24"/>
          <w:szCs w:val="24"/>
        </w:rPr>
        <w:t>Čj</w:t>
      </w:r>
      <w:proofErr w:type="spellEnd"/>
      <w:r w:rsidRPr="00ED3C5C">
        <w:rPr>
          <w:color w:val="0070C0"/>
          <w:sz w:val="24"/>
          <w:szCs w:val="24"/>
        </w:rPr>
        <w:t xml:space="preserve"> (FRAUS), Práce s dětmi s OMJ (NPI), </w:t>
      </w:r>
      <w:proofErr w:type="spellStart"/>
      <w:r w:rsidRPr="00ED3C5C">
        <w:rPr>
          <w:color w:val="0070C0"/>
          <w:sz w:val="24"/>
          <w:szCs w:val="24"/>
        </w:rPr>
        <w:t>Digi</w:t>
      </w:r>
      <w:proofErr w:type="spellEnd"/>
      <w:r w:rsidRPr="00ED3C5C">
        <w:rPr>
          <w:color w:val="0070C0"/>
          <w:sz w:val="24"/>
          <w:szCs w:val="24"/>
        </w:rPr>
        <w:t xml:space="preserve"> technologie a jejich využití (NPI</w:t>
      </w:r>
      <w:proofErr w:type="gramStart"/>
      <w:r w:rsidRPr="00ED3C5C">
        <w:rPr>
          <w:color w:val="0070C0"/>
          <w:sz w:val="24"/>
          <w:szCs w:val="24"/>
        </w:rPr>
        <w:t>),Revize</w:t>
      </w:r>
      <w:proofErr w:type="gramEnd"/>
      <w:r w:rsidRPr="00ED3C5C">
        <w:rPr>
          <w:color w:val="0070C0"/>
          <w:sz w:val="24"/>
          <w:szCs w:val="24"/>
        </w:rPr>
        <w:t xml:space="preserve"> RVP ZV (MŠMT, NPI)</w:t>
      </w:r>
      <w:r w:rsidR="007E4EB8" w:rsidRPr="00ED3C5C">
        <w:rPr>
          <w:color w:val="0070C0"/>
          <w:sz w:val="24"/>
          <w:szCs w:val="24"/>
        </w:rPr>
        <w:t xml:space="preserve"> Jak učit matematiku žáky </w:t>
      </w:r>
      <w:proofErr w:type="gramStart"/>
      <w:r w:rsidR="007E4EB8" w:rsidRPr="00ED3C5C">
        <w:rPr>
          <w:color w:val="0070C0"/>
          <w:sz w:val="24"/>
          <w:szCs w:val="24"/>
        </w:rPr>
        <w:t>10 – 16</w:t>
      </w:r>
      <w:proofErr w:type="gramEnd"/>
      <w:r w:rsidR="007E4EB8" w:rsidRPr="00ED3C5C">
        <w:rPr>
          <w:color w:val="0070C0"/>
          <w:sz w:val="24"/>
          <w:szCs w:val="24"/>
        </w:rPr>
        <w:t xml:space="preserve"> let (JČMF), Učíme informatiku na 1. st. (VIC ČVUT) Práce s třídním kolektivem (Descartes)Rozvoj informatického myšlení u žáků 2. st. (ČZJ)Osobnost. Soc. výchova v zákl. vzdělávání (INFR</w:t>
      </w:r>
      <w:r w:rsidR="00897225" w:rsidRPr="00ED3C5C">
        <w:rPr>
          <w:color w:val="0070C0"/>
          <w:sz w:val="24"/>
          <w:szCs w:val="24"/>
        </w:rPr>
        <w:t>A)</w:t>
      </w:r>
    </w:p>
    <w:p w14:paraId="24A778FB" w14:textId="77777777" w:rsidR="00A60F36" w:rsidRPr="00ED3C5C" w:rsidRDefault="00A60F36" w:rsidP="00ED3C5C">
      <w:pPr>
        <w:ind w:left="737"/>
        <w:rPr>
          <w:color w:val="0070C0"/>
          <w:lang w:eastAsia="cs-CZ"/>
        </w:rPr>
      </w:pPr>
    </w:p>
    <w:p w14:paraId="46A0C090" w14:textId="4D0855C1" w:rsidR="00DA06A0" w:rsidRPr="007F4CEB" w:rsidRDefault="007F4CEB" w:rsidP="006F6A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</w:pPr>
      <w:r w:rsidRPr="007F4CE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5)  Z</w:t>
      </w:r>
      <w:r w:rsidR="00320987" w:rsidRPr="007F4CE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 xml:space="preserve">práva </w:t>
      </w:r>
      <w:r w:rsidR="00897225" w:rsidRPr="007F4CE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a</w:t>
      </w:r>
      <w:r w:rsidR="00320987" w:rsidRPr="007F4CE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 xml:space="preserve"> </w:t>
      </w:r>
      <w:r w:rsidR="00DA06A0" w:rsidRPr="007F4CE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hodnocení činnosti školních družin a klubů,</w:t>
      </w:r>
    </w:p>
    <w:p w14:paraId="2865DD12" w14:textId="2A054D07" w:rsidR="007F4CEB" w:rsidRPr="007F4CEB" w:rsidRDefault="007F4CEB" w:rsidP="006F6A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  <w:r w:rsidRPr="007F4CE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 xml:space="preserve">     </w:t>
      </w:r>
      <w:r w:rsidRPr="007F4CEB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>Příloha 1</w:t>
      </w:r>
    </w:p>
    <w:p w14:paraId="0E655E86" w14:textId="77777777" w:rsidR="00DA06A0" w:rsidRDefault="00DA06A0" w:rsidP="00DA06A0">
      <w:pPr>
        <w:spacing w:after="0" w:line="240" w:lineRule="auto"/>
        <w:ind w:right="-113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1E7E490" w14:textId="2FA11EBD" w:rsidR="00DA06A0" w:rsidRDefault="007F4CEB" w:rsidP="008A1D0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</w:pPr>
      <w:r w:rsidRPr="007F4CE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 xml:space="preserve">6)   </w:t>
      </w:r>
      <w:proofErr w:type="spellStart"/>
      <w:r w:rsidRPr="007F4CE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P</w:t>
      </w:r>
      <w:r w:rsidR="00DA06A0" w:rsidRPr="007F4CE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radenské</w:t>
      </w:r>
      <w:proofErr w:type="spellEnd"/>
      <w:r w:rsidR="00DA06A0" w:rsidRPr="007F4CE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 xml:space="preserve"> služby škol (výchovné poradenství, poradenství k volbě povolání, činnost speciálních pedagogů a školních psychologů, spolupráce </w:t>
      </w:r>
      <w:r w:rsidR="00DA06A0" w:rsidRPr="007F4CE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br/>
        <w:t>s PPP, SPC, policií ČR, psychology, sociálními odbory, rodiči, případně dalšími subjekty,</w:t>
      </w:r>
    </w:p>
    <w:p w14:paraId="5325034A" w14:textId="42374E3B" w:rsidR="00ED3C5C" w:rsidRPr="00ED3C5C" w:rsidRDefault="00ED3C5C" w:rsidP="008A1D0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  <w:r w:rsidRPr="00ED3C5C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 xml:space="preserve">      Příloha 2</w:t>
      </w:r>
    </w:p>
    <w:p w14:paraId="183856C2" w14:textId="77777777" w:rsidR="00DA06A0" w:rsidRDefault="00DA06A0" w:rsidP="00DA06A0">
      <w:pPr>
        <w:spacing w:after="0" w:line="240" w:lineRule="auto"/>
        <w:ind w:left="313"/>
        <w:jc w:val="both"/>
        <w:rPr>
          <w:rFonts w:eastAsia="Times New Roman"/>
          <w:b/>
          <w:bCs/>
          <w:color w:val="00B050"/>
          <w:szCs w:val="24"/>
          <w:lang w:eastAsia="cs-CZ"/>
        </w:rPr>
      </w:pPr>
    </w:p>
    <w:p w14:paraId="4E2CE7B8" w14:textId="77777777" w:rsidR="00DA06A0" w:rsidRDefault="00DA06A0" w:rsidP="00DA06A0">
      <w:pPr>
        <w:spacing w:after="0" w:line="240" w:lineRule="auto"/>
        <w:jc w:val="both"/>
        <w:rPr>
          <w:color w:val="0070C0"/>
        </w:rPr>
      </w:pPr>
    </w:p>
    <w:p w14:paraId="2BC26ACB" w14:textId="4ECD6844" w:rsidR="00DA06A0" w:rsidRPr="007F4CEB" w:rsidRDefault="007F4CEB" w:rsidP="006F6A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</w:pPr>
      <w:r w:rsidRPr="007F4CE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7) S</w:t>
      </w:r>
      <w:r w:rsidR="00DA06A0" w:rsidRPr="007F4CE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 xml:space="preserve">polupráce s rodiči a ostatními partnery včetně mezinárodní spolupráce, mimoškolní aktivity, </w:t>
      </w:r>
    </w:p>
    <w:p w14:paraId="5C87A544" w14:textId="4941E77A" w:rsidR="00DA06A0" w:rsidRPr="00CF71C7" w:rsidRDefault="00DA06A0" w:rsidP="00DA06A0">
      <w:pPr>
        <w:pStyle w:val="Bezmezer"/>
        <w:ind w:left="227"/>
        <w:jc w:val="both"/>
        <w:rPr>
          <w:color w:val="0070C0"/>
          <w:sz w:val="24"/>
          <w:szCs w:val="24"/>
        </w:rPr>
      </w:pPr>
      <w:r w:rsidRPr="00CF71C7">
        <w:rPr>
          <w:rFonts w:eastAsia="Times New Roman"/>
          <w:color w:val="0070C0"/>
          <w:szCs w:val="24"/>
          <w:lang w:eastAsia="cs-CZ"/>
        </w:rPr>
        <w:t xml:space="preserve">           </w:t>
      </w:r>
      <w:r w:rsidRPr="00CF71C7">
        <w:rPr>
          <w:rFonts w:eastAsia="Times New Roman"/>
          <w:color w:val="0070C0"/>
          <w:sz w:val="24"/>
          <w:szCs w:val="24"/>
          <w:lang w:eastAsia="cs-CZ"/>
        </w:rPr>
        <w:t xml:space="preserve">Škola dlouhodobě spolupracuje s Komunitním centrem Kruh, které pořádá řadu akcí a má mnoho aktivit, jak pro předškolní, tak školáky, zaštiťuje kroužky školy. Dále spolupracujeme s Domem UM a AŠSK, jsme Centrem sportu AŠSK pro Prahu 10. </w:t>
      </w:r>
      <w:r w:rsidR="00CF71C7">
        <w:rPr>
          <w:rFonts w:eastAsia="Times New Roman"/>
          <w:color w:val="0070C0"/>
          <w:sz w:val="24"/>
          <w:szCs w:val="24"/>
          <w:lang w:eastAsia="cs-CZ"/>
        </w:rPr>
        <w:t xml:space="preserve">Ve spolupráci s TK Hostýnská nabízíme výuku tenisu od 1. tříd. </w:t>
      </w:r>
      <w:r w:rsidRPr="00CF71C7">
        <w:rPr>
          <w:rFonts w:eastAsia="Times New Roman"/>
          <w:color w:val="0070C0"/>
          <w:sz w:val="24"/>
          <w:szCs w:val="24"/>
          <w:lang w:eastAsia="cs-CZ"/>
        </w:rPr>
        <w:t>Ve spolupráci s </w:t>
      </w:r>
      <w:proofErr w:type="spellStart"/>
      <w:r w:rsidRPr="00CF71C7">
        <w:rPr>
          <w:rFonts w:eastAsia="Times New Roman"/>
          <w:color w:val="0070C0"/>
          <w:sz w:val="24"/>
          <w:szCs w:val="24"/>
          <w:lang w:eastAsia="cs-CZ"/>
        </w:rPr>
        <w:t>Outdoor</w:t>
      </w:r>
      <w:proofErr w:type="spellEnd"/>
      <w:r w:rsidRPr="00CF71C7">
        <w:rPr>
          <w:rFonts w:eastAsia="Times New Roman"/>
          <w:color w:val="0070C0"/>
          <w:sz w:val="24"/>
          <w:szCs w:val="24"/>
          <w:lang w:eastAsia="cs-CZ"/>
        </w:rPr>
        <w:t xml:space="preserve"> teamem pořádáme akc</w:t>
      </w:r>
      <w:r w:rsidR="008A1D00" w:rsidRPr="00CF71C7">
        <w:rPr>
          <w:rFonts w:eastAsia="Times New Roman"/>
          <w:color w:val="0070C0"/>
          <w:sz w:val="24"/>
          <w:szCs w:val="24"/>
          <w:lang w:eastAsia="cs-CZ"/>
        </w:rPr>
        <w:t>e,</w:t>
      </w:r>
      <w:r w:rsidRPr="00CF71C7">
        <w:rPr>
          <w:rFonts w:eastAsia="Times New Roman"/>
          <w:color w:val="0070C0"/>
          <w:sz w:val="24"/>
          <w:szCs w:val="24"/>
          <w:lang w:eastAsia="cs-CZ"/>
        </w:rPr>
        <w:t xml:space="preserve"> od lyžařského výcviku po zahraniční výjezdy.  </w:t>
      </w:r>
    </w:p>
    <w:p w14:paraId="5ADC1265" w14:textId="77777777" w:rsidR="00DA06A0" w:rsidRDefault="00DA06A0" w:rsidP="00DA06A0">
      <w:pPr>
        <w:spacing w:line="240" w:lineRule="auto"/>
        <w:ind w:left="227"/>
        <w:jc w:val="both"/>
        <w:rPr>
          <w:rFonts w:eastAsia="Times New Roman"/>
          <w:color w:val="00B050"/>
          <w:szCs w:val="24"/>
          <w:lang w:eastAsia="cs-CZ"/>
        </w:rPr>
      </w:pPr>
    </w:p>
    <w:p w14:paraId="47BA8DB9" w14:textId="3925C834" w:rsidR="00DA06A0" w:rsidRPr="00ED3C5C" w:rsidRDefault="00ED3C5C" w:rsidP="006F6A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</w:pPr>
      <w:r w:rsidRPr="00ED3C5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8)     Ú</w:t>
      </w:r>
      <w:r w:rsidR="00DA06A0" w:rsidRPr="00ED3C5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 xml:space="preserve">čast škol v rozvojových a mezinárodních programech, </w:t>
      </w:r>
    </w:p>
    <w:p w14:paraId="5ADBD4A9" w14:textId="77777777" w:rsidR="00DA06A0" w:rsidRPr="00ED3C5C" w:rsidRDefault="00DA06A0" w:rsidP="00DA06A0">
      <w:pPr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  <w:r w:rsidRPr="00ED3C5C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>Vzhledem k pandemické situaci žádné akce neproběhly.</w:t>
      </w:r>
    </w:p>
    <w:p w14:paraId="3E7A4B29" w14:textId="77777777" w:rsidR="00DA06A0" w:rsidRDefault="00DA06A0" w:rsidP="00DA06A0">
      <w:pPr>
        <w:spacing w:line="240" w:lineRule="auto"/>
        <w:jc w:val="both"/>
        <w:rPr>
          <w:rFonts w:eastAsia="Times New Roman"/>
          <w:color w:val="00B050"/>
          <w:szCs w:val="24"/>
          <w:lang w:eastAsia="cs-CZ"/>
        </w:rPr>
      </w:pPr>
    </w:p>
    <w:p w14:paraId="74A22FB8" w14:textId="24DA9036" w:rsidR="00DA06A0" w:rsidRPr="00F568BB" w:rsidRDefault="00CF71C7" w:rsidP="006F6A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</w:pPr>
      <w:r w:rsidRPr="00F568B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9)     Z</w:t>
      </w:r>
      <w:r w:rsidR="00DA06A0" w:rsidRPr="00F568B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kušenosti s péčí o nadané žáky,</w:t>
      </w:r>
    </w:p>
    <w:p w14:paraId="5E9F7801" w14:textId="65ED9B14" w:rsidR="00DA06A0" w:rsidRPr="009401E1" w:rsidRDefault="00DA06A0" w:rsidP="009401E1">
      <w:pPr>
        <w:pStyle w:val="Bezmezer"/>
        <w:ind w:left="284"/>
        <w:jc w:val="both"/>
        <w:rPr>
          <w:color w:val="0070C0"/>
          <w:sz w:val="24"/>
          <w:szCs w:val="24"/>
          <w:lang w:eastAsia="cs-CZ"/>
        </w:rPr>
      </w:pPr>
      <w:r>
        <w:rPr>
          <w:rFonts w:eastAsia="Times New Roman"/>
          <w:color w:val="00B050"/>
          <w:sz w:val="24"/>
          <w:szCs w:val="24"/>
          <w:lang w:eastAsia="cs-CZ"/>
        </w:rPr>
        <w:t xml:space="preserve">       </w:t>
      </w:r>
      <w:r w:rsidR="00CF71C7">
        <w:rPr>
          <w:rFonts w:eastAsia="Times New Roman"/>
          <w:color w:val="00B050"/>
          <w:sz w:val="24"/>
          <w:szCs w:val="24"/>
          <w:lang w:eastAsia="cs-CZ"/>
        </w:rPr>
        <w:t xml:space="preserve"> </w:t>
      </w:r>
      <w:r>
        <w:rPr>
          <w:rFonts w:eastAsia="Times New Roman"/>
          <w:color w:val="00B050"/>
          <w:sz w:val="24"/>
          <w:szCs w:val="24"/>
          <w:lang w:eastAsia="cs-CZ"/>
        </w:rPr>
        <w:t xml:space="preserve"> </w:t>
      </w:r>
      <w:r w:rsidR="00CF71C7" w:rsidRPr="009401E1">
        <w:rPr>
          <w:rFonts w:eastAsia="Times New Roman"/>
          <w:color w:val="0070C0"/>
          <w:sz w:val="24"/>
          <w:szCs w:val="24"/>
          <w:lang w:eastAsia="cs-CZ"/>
        </w:rPr>
        <w:t>Ve škole p</w:t>
      </w:r>
      <w:r w:rsidRPr="009401E1">
        <w:rPr>
          <w:color w:val="0070C0"/>
          <w:sz w:val="24"/>
          <w:szCs w:val="24"/>
          <w:lang w:eastAsia="cs-CZ"/>
        </w:rPr>
        <w:t xml:space="preserve">racuje koordinátor pro práci s nadanými žáky – viz Výchovné poradenství, spolupracuje s </w:t>
      </w:r>
      <w:proofErr w:type="spellStart"/>
      <w:r w:rsidRPr="009401E1">
        <w:rPr>
          <w:color w:val="0070C0"/>
          <w:sz w:val="24"/>
          <w:szCs w:val="24"/>
          <w:lang w:eastAsia="cs-CZ"/>
        </w:rPr>
        <w:t>vých</w:t>
      </w:r>
      <w:proofErr w:type="spellEnd"/>
      <w:r w:rsidRPr="009401E1">
        <w:rPr>
          <w:color w:val="0070C0"/>
          <w:sz w:val="24"/>
          <w:szCs w:val="24"/>
          <w:lang w:eastAsia="cs-CZ"/>
        </w:rPr>
        <w:t>. poradci, i s PPP Praha 10, s třídními učiteli mimořádně nadaných žáků.</w:t>
      </w:r>
      <w:r w:rsidR="009401E1">
        <w:rPr>
          <w:color w:val="0070C0"/>
          <w:sz w:val="24"/>
          <w:szCs w:val="24"/>
          <w:lang w:eastAsia="cs-CZ"/>
        </w:rPr>
        <w:t xml:space="preserve"> </w:t>
      </w:r>
      <w:r w:rsidRPr="009401E1">
        <w:rPr>
          <w:rFonts w:eastAsia="Times New Roman"/>
          <w:color w:val="0070C0"/>
          <w:sz w:val="24"/>
          <w:szCs w:val="24"/>
          <w:lang w:eastAsia="cs-CZ"/>
        </w:rPr>
        <w:t xml:space="preserve">K práci s talentovanými žáky využíváme hlavně vypsané soutěže a olympiády, na které jsou žáci připravováni. Využíváme i akce organizace Post </w:t>
      </w:r>
      <w:proofErr w:type="spellStart"/>
      <w:r w:rsidRPr="009401E1">
        <w:rPr>
          <w:rFonts w:eastAsia="Times New Roman"/>
          <w:color w:val="0070C0"/>
          <w:sz w:val="24"/>
          <w:szCs w:val="24"/>
          <w:lang w:eastAsia="cs-CZ"/>
        </w:rPr>
        <w:t>Bellum</w:t>
      </w:r>
      <w:proofErr w:type="spellEnd"/>
      <w:r w:rsidRPr="009401E1">
        <w:rPr>
          <w:rFonts w:eastAsia="Times New Roman"/>
          <w:color w:val="0070C0"/>
          <w:sz w:val="24"/>
          <w:szCs w:val="24"/>
          <w:lang w:eastAsia="cs-CZ"/>
        </w:rPr>
        <w:t xml:space="preserve"> – Paměti národa. Bohužel v letošním roce vzhledem k pandemické situaci k těmto akcím nedošlo.</w:t>
      </w:r>
    </w:p>
    <w:p w14:paraId="26CB9A3A" w14:textId="77777777" w:rsidR="00DA06A0" w:rsidRDefault="00DA06A0" w:rsidP="00DA06A0">
      <w:pPr>
        <w:spacing w:line="240" w:lineRule="auto"/>
        <w:jc w:val="both"/>
        <w:rPr>
          <w:rFonts w:eastAsia="Times New Roman"/>
          <w:color w:val="00B050"/>
          <w:szCs w:val="24"/>
          <w:lang w:eastAsia="cs-CZ"/>
        </w:rPr>
      </w:pPr>
    </w:p>
    <w:p w14:paraId="6BE87111" w14:textId="689F9CFD" w:rsidR="00DA06A0" w:rsidRPr="009401E1" w:rsidRDefault="009401E1" w:rsidP="006F6A76">
      <w:pPr>
        <w:spacing w:after="0" w:line="240" w:lineRule="auto"/>
        <w:ind w:left="360"/>
        <w:jc w:val="both"/>
        <w:rPr>
          <w:rFonts w:eastAsia="Times New Roman"/>
          <w:b/>
          <w:bCs/>
          <w:color w:val="0070C0"/>
          <w:szCs w:val="24"/>
          <w:lang w:eastAsia="cs-CZ"/>
        </w:rPr>
      </w:pPr>
      <w:r>
        <w:rPr>
          <w:rFonts w:eastAsia="Times New Roman"/>
          <w:b/>
          <w:bCs/>
          <w:color w:val="0070C0"/>
          <w:szCs w:val="24"/>
          <w:lang w:eastAsia="cs-CZ"/>
        </w:rPr>
        <w:t>10</w:t>
      </w:r>
      <w:r w:rsidRPr="00F568BB">
        <w:rPr>
          <w:rFonts w:eastAsia="Times New Roman"/>
          <w:b/>
          <w:bCs/>
          <w:color w:val="0070C0"/>
          <w:sz w:val="24"/>
          <w:szCs w:val="24"/>
          <w:lang w:eastAsia="cs-CZ"/>
        </w:rPr>
        <w:t>)      P</w:t>
      </w:r>
      <w:r w:rsidR="00DA06A0" w:rsidRPr="00F568BB">
        <w:rPr>
          <w:rFonts w:eastAsia="Times New Roman"/>
          <w:b/>
          <w:bCs/>
          <w:color w:val="0070C0"/>
          <w:sz w:val="24"/>
          <w:szCs w:val="24"/>
          <w:lang w:eastAsia="cs-CZ"/>
        </w:rPr>
        <w:t>olytechnická výchova (volitelné předměty, kroužky…</w:t>
      </w:r>
      <w:r w:rsidR="00F568BB">
        <w:rPr>
          <w:rFonts w:eastAsia="Times New Roman"/>
          <w:b/>
          <w:bCs/>
          <w:color w:val="0070C0"/>
          <w:sz w:val="24"/>
          <w:szCs w:val="24"/>
          <w:lang w:eastAsia="cs-CZ"/>
        </w:rPr>
        <w:t>,</w:t>
      </w:r>
    </w:p>
    <w:p w14:paraId="4F469CC0" w14:textId="4F75DD33" w:rsidR="00DA06A0" w:rsidRPr="00237D6A" w:rsidRDefault="00DA06A0" w:rsidP="00237D6A">
      <w:pPr>
        <w:pStyle w:val="Bezmezer"/>
        <w:ind w:left="284"/>
        <w:jc w:val="both"/>
        <w:rPr>
          <w:rStyle w:val="eop"/>
          <w:color w:val="0070C0"/>
        </w:rPr>
      </w:pPr>
      <w:r>
        <w:t xml:space="preserve">        </w:t>
      </w:r>
      <w:r w:rsidR="009401E1">
        <w:t xml:space="preserve">    </w:t>
      </w:r>
      <w:r w:rsidRPr="00237D6A">
        <w:rPr>
          <w:color w:val="0070C0"/>
          <w:sz w:val="24"/>
          <w:szCs w:val="24"/>
        </w:rPr>
        <w:t xml:space="preserve">Vyučujeme předmět Pracovní činnosti, od „klasických“ po práci na zahradě a vaření. </w:t>
      </w:r>
      <w:r w:rsidR="009401E1" w:rsidRPr="00237D6A">
        <w:rPr>
          <w:color w:val="0070C0"/>
          <w:sz w:val="24"/>
          <w:szCs w:val="24"/>
        </w:rPr>
        <w:t xml:space="preserve">V rámci spolupráce se SPŠ a Gymnáziem Na Třebešíně docházeli žáci našich 9.tříd </w:t>
      </w:r>
      <w:r w:rsidR="009401E1" w:rsidRPr="00237D6A">
        <w:rPr>
          <w:color w:val="0070C0"/>
          <w:sz w:val="24"/>
          <w:szCs w:val="24"/>
        </w:rPr>
        <w:lastRenderedPageBreak/>
        <w:t xml:space="preserve">do učeben mechatroniky. </w:t>
      </w:r>
      <w:r w:rsidRPr="00237D6A">
        <w:rPr>
          <w:color w:val="0070C0"/>
          <w:sz w:val="24"/>
          <w:szCs w:val="24"/>
        </w:rPr>
        <w:t xml:space="preserve">Tradičně nabízíme širokou škálu povinně volitelných předmětů – Konverzace v jazycích Aj, </w:t>
      </w:r>
      <w:proofErr w:type="spellStart"/>
      <w:r w:rsidRPr="00237D6A">
        <w:rPr>
          <w:color w:val="0070C0"/>
          <w:sz w:val="24"/>
          <w:szCs w:val="24"/>
        </w:rPr>
        <w:t>Nj</w:t>
      </w:r>
      <w:proofErr w:type="spellEnd"/>
      <w:r w:rsidRPr="00237D6A">
        <w:rPr>
          <w:color w:val="0070C0"/>
          <w:sz w:val="24"/>
          <w:szCs w:val="24"/>
        </w:rPr>
        <w:t xml:space="preserve">, Seminář z mat., Seminář umělecké tvorby, Digitální grafika, Sportovní hry, Seminář z dějepisu, Ekologická výchova, </w:t>
      </w:r>
      <w:proofErr w:type="spellStart"/>
      <w:r w:rsidRPr="00237D6A">
        <w:rPr>
          <w:color w:val="0070C0"/>
          <w:sz w:val="24"/>
          <w:szCs w:val="24"/>
        </w:rPr>
        <w:t>Lab</w:t>
      </w:r>
      <w:proofErr w:type="spellEnd"/>
      <w:r w:rsidRPr="00237D6A">
        <w:rPr>
          <w:color w:val="0070C0"/>
          <w:sz w:val="24"/>
          <w:szCs w:val="24"/>
        </w:rPr>
        <w:t>. práce z </w:t>
      </w:r>
      <w:r w:rsidR="00237D6A" w:rsidRPr="00237D6A">
        <w:rPr>
          <w:color w:val="0070C0"/>
          <w:sz w:val="24"/>
          <w:szCs w:val="24"/>
        </w:rPr>
        <w:t>P</w:t>
      </w:r>
      <w:r w:rsidRPr="00237D6A">
        <w:rPr>
          <w:color w:val="0070C0"/>
          <w:sz w:val="24"/>
          <w:szCs w:val="24"/>
        </w:rPr>
        <w:t>ř.</w:t>
      </w:r>
      <w:r w:rsidR="00237D6A" w:rsidRPr="00237D6A">
        <w:rPr>
          <w:color w:val="0070C0"/>
          <w:sz w:val="24"/>
          <w:szCs w:val="24"/>
        </w:rPr>
        <w:t xml:space="preserve">, </w:t>
      </w:r>
      <w:r w:rsidR="00237D6A" w:rsidRPr="00237D6A">
        <w:rPr>
          <w:rStyle w:val="normaltextrun"/>
          <w:color w:val="0070C0"/>
          <w:sz w:val="24"/>
          <w:szCs w:val="24"/>
        </w:rPr>
        <w:t>Kreativní tvorba.</w:t>
      </w:r>
      <w:r w:rsidR="00237D6A" w:rsidRPr="00237D6A">
        <w:rPr>
          <w:rStyle w:val="eop"/>
          <w:color w:val="0070C0"/>
          <w:sz w:val="24"/>
          <w:szCs w:val="24"/>
        </w:rPr>
        <w:t> </w:t>
      </w:r>
      <w:r w:rsidRPr="00237D6A">
        <w:rPr>
          <w:rStyle w:val="normaltextrun"/>
          <w:color w:val="0070C0"/>
          <w:sz w:val="24"/>
          <w:szCs w:val="24"/>
        </w:rPr>
        <w:t xml:space="preserve">Žáci využívají pracovnu </w:t>
      </w:r>
      <w:r w:rsidR="00237D6A" w:rsidRPr="00237D6A">
        <w:rPr>
          <w:rStyle w:val="normaltextrun"/>
          <w:color w:val="0070C0"/>
          <w:sz w:val="24"/>
          <w:szCs w:val="24"/>
        </w:rPr>
        <w:t xml:space="preserve">výtvarné výchovy a </w:t>
      </w:r>
      <w:r w:rsidRPr="00237D6A">
        <w:rPr>
          <w:rStyle w:val="normaltextrun"/>
          <w:color w:val="0070C0"/>
          <w:sz w:val="24"/>
          <w:szCs w:val="24"/>
        </w:rPr>
        <w:t>keramiky</w:t>
      </w:r>
      <w:r w:rsidRPr="00237D6A">
        <w:rPr>
          <w:color w:val="0070C0"/>
          <w:sz w:val="24"/>
          <w:szCs w:val="24"/>
        </w:rPr>
        <w:t xml:space="preserve">. </w:t>
      </w:r>
    </w:p>
    <w:p w14:paraId="15BF1B9F" w14:textId="279FB720" w:rsidR="00DA06A0" w:rsidRPr="00237D6A" w:rsidRDefault="00DA06A0" w:rsidP="00DA06A0">
      <w:pPr>
        <w:pStyle w:val="Bezmezer"/>
        <w:ind w:left="284"/>
        <w:jc w:val="both"/>
        <w:rPr>
          <w:rFonts w:eastAsia="Times New Roman"/>
          <w:color w:val="0070C0"/>
          <w:sz w:val="24"/>
          <w:szCs w:val="24"/>
          <w:lang w:eastAsia="cs-CZ"/>
        </w:rPr>
      </w:pPr>
      <w:r w:rsidRPr="00237D6A">
        <w:rPr>
          <w:color w:val="0070C0"/>
          <w:sz w:val="24"/>
          <w:szCs w:val="24"/>
        </w:rPr>
        <w:t xml:space="preserve">Tradičně měla probíhat řadu kroužků, od sportovních po naučné, které </w:t>
      </w:r>
      <w:proofErr w:type="gramStart"/>
      <w:r w:rsidRPr="00237D6A">
        <w:rPr>
          <w:color w:val="0070C0"/>
          <w:sz w:val="24"/>
          <w:szCs w:val="24"/>
        </w:rPr>
        <w:t>zajišťujeme  prostřednictvím</w:t>
      </w:r>
      <w:proofErr w:type="gramEnd"/>
      <w:r w:rsidRPr="00237D6A">
        <w:rPr>
          <w:color w:val="0070C0"/>
          <w:sz w:val="24"/>
          <w:szCs w:val="24"/>
        </w:rPr>
        <w:t xml:space="preserve"> našeho komunitního centra Kruh, nebo pro ně pronajím</w:t>
      </w:r>
      <w:r w:rsidR="00237D6A" w:rsidRPr="00237D6A">
        <w:rPr>
          <w:color w:val="0070C0"/>
          <w:sz w:val="24"/>
          <w:szCs w:val="24"/>
        </w:rPr>
        <w:t>áme</w:t>
      </w:r>
      <w:r w:rsidRPr="00237D6A">
        <w:rPr>
          <w:color w:val="0070C0"/>
          <w:sz w:val="24"/>
          <w:szCs w:val="24"/>
        </w:rPr>
        <w:t xml:space="preserve"> prostory. Bohužel v důsledku pandemické situace</w:t>
      </w:r>
      <w:r w:rsidR="00237D6A" w:rsidRPr="00237D6A">
        <w:rPr>
          <w:color w:val="0070C0"/>
          <w:sz w:val="24"/>
          <w:szCs w:val="24"/>
        </w:rPr>
        <w:t xml:space="preserve"> bylo vše omezeno</w:t>
      </w:r>
      <w:r w:rsidRPr="00237D6A">
        <w:rPr>
          <w:color w:val="0070C0"/>
          <w:sz w:val="24"/>
          <w:szCs w:val="24"/>
        </w:rPr>
        <w:t>.</w:t>
      </w:r>
    </w:p>
    <w:p w14:paraId="5F93697E" w14:textId="77777777" w:rsidR="00DA06A0" w:rsidRDefault="00DA06A0" w:rsidP="00DA06A0">
      <w:pPr>
        <w:pStyle w:val="Bezmezer"/>
        <w:jc w:val="both"/>
        <w:rPr>
          <w:rFonts w:eastAsia="Times New Roman"/>
          <w:color w:val="00B050"/>
          <w:sz w:val="24"/>
          <w:szCs w:val="24"/>
          <w:lang w:eastAsia="cs-CZ"/>
        </w:rPr>
      </w:pPr>
    </w:p>
    <w:p w14:paraId="5536C26E" w14:textId="77777777" w:rsidR="00DA06A0" w:rsidRDefault="00DA06A0" w:rsidP="00DA06A0">
      <w:pPr>
        <w:spacing w:line="240" w:lineRule="auto"/>
        <w:jc w:val="right"/>
        <w:rPr>
          <w:rFonts w:eastAsia="Times New Roman"/>
          <w:color w:val="00B050"/>
          <w:szCs w:val="24"/>
          <w:lang w:eastAsia="cs-CZ"/>
        </w:rPr>
      </w:pPr>
    </w:p>
    <w:p w14:paraId="30CDEBE6" w14:textId="029F6672" w:rsidR="00DA06A0" w:rsidRPr="0003445F" w:rsidRDefault="00237D6A" w:rsidP="006F6A76">
      <w:pPr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070C0"/>
          <w:sz w:val="24"/>
          <w:szCs w:val="24"/>
        </w:rPr>
      </w:pPr>
      <w:r w:rsidRPr="0049760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11)</w:t>
      </w: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cs-CZ"/>
        </w:rPr>
        <w:t xml:space="preserve">    </w:t>
      </w:r>
      <w:r w:rsidRPr="00237D6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V</w:t>
      </w:r>
      <w:r w:rsidR="00DA06A0" w:rsidRPr="00237D6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zdělávání cizinců a příslušníků národnostních menšin, počet dětí cizinců ze států EU a ostatních států (uvést nejvíce zastoupené státy), zkušenosti s integrací a dalším začleňováním dětí cizinců do prostředí ZŠ,</w:t>
      </w:r>
      <w:r w:rsidR="00DA06A0" w:rsidRPr="0003445F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cs-CZ"/>
        </w:rPr>
        <w:t xml:space="preserve"> </w:t>
      </w:r>
    </w:p>
    <w:p w14:paraId="66DFACA5" w14:textId="150D6009" w:rsidR="00DA06A0" w:rsidRPr="0003445F" w:rsidRDefault="00DA06A0" w:rsidP="00DA06A0">
      <w:pPr>
        <w:pStyle w:val="Bezmezer"/>
        <w:ind w:left="340"/>
        <w:jc w:val="both"/>
        <w:rPr>
          <w:color w:val="0070C0"/>
          <w:sz w:val="24"/>
          <w:szCs w:val="24"/>
        </w:rPr>
      </w:pPr>
      <w:r w:rsidRPr="0003445F">
        <w:rPr>
          <w:color w:val="0070C0"/>
          <w:sz w:val="24"/>
          <w:szCs w:val="24"/>
          <w:lang w:eastAsia="cs-CZ"/>
        </w:rPr>
        <w:t xml:space="preserve">       </w:t>
      </w:r>
      <w:r w:rsidR="00946DBF">
        <w:rPr>
          <w:color w:val="0070C0"/>
          <w:sz w:val="24"/>
          <w:szCs w:val="24"/>
          <w:lang w:eastAsia="cs-CZ"/>
        </w:rPr>
        <w:t xml:space="preserve">    </w:t>
      </w:r>
      <w:r w:rsidRPr="0003445F">
        <w:rPr>
          <w:color w:val="0070C0"/>
          <w:sz w:val="24"/>
          <w:szCs w:val="24"/>
          <w:lang w:eastAsia="cs-CZ"/>
        </w:rPr>
        <w:t xml:space="preserve"> Celkem se v naší škole učilo </w:t>
      </w:r>
      <w:r w:rsidR="00EA158C" w:rsidRPr="0003445F">
        <w:rPr>
          <w:color w:val="0070C0"/>
          <w:sz w:val="24"/>
          <w:szCs w:val="24"/>
          <w:lang w:eastAsia="cs-CZ"/>
        </w:rPr>
        <w:t>122</w:t>
      </w:r>
      <w:r w:rsidR="000E2DA7" w:rsidRPr="0003445F">
        <w:rPr>
          <w:color w:val="0070C0"/>
          <w:sz w:val="24"/>
          <w:szCs w:val="24"/>
          <w:lang w:eastAsia="cs-CZ"/>
        </w:rPr>
        <w:t xml:space="preserve"> cizinců</w:t>
      </w:r>
      <w:r w:rsidR="00EA158C" w:rsidRPr="0003445F">
        <w:rPr>
          <w:color w:val="0070C0"/>
          <w:sz w:val="24"/>
          <w:szCs w:val="24"/>
          <w:lang w:eastAsia="cs-CZ"/>
        </w:rPr>
        <w:t>, počet proti loňskému roku se zdvojnásobil</w:t>
      </w:r>
      <w:r w:rsidRPr="0003445F">
        <w:rPr>
          <w:color w:val="0070C0"/>
          <w:sz w:val="24"/>
          <w:szCs w:val="24"/>
          <w:lang w:eastAsia="cs-CZ"/>
        </w:rPr>
        <w:t xml:space="preserve">, tj. </w:t>
      </w:r>
      <w:r w:rsidR="000E2DA7" w:rsidRPr="0003445F">
        <w:rPr>
          <w:color w:val="0070C0"/>
          <w:sz w:val="24"/>
          <w:szCs w:val="24"/>
          <w:lang w:eastAsia="cs-CZ"/>
        </w:rPr>
        <w:t>20,4</w:t>
      </w:r>
      <w:r w:rsidRPr="0003445F">
        <w:rPr>
          <w:color w:val="0070C0"/>
          <w:sz w:val="24"/>
          <w:szCs w:val="24"/>
          <w:lang w:eastAsia="cs-CZ"/>
        </w:rPr>
        <w:t xml:space="preserve"> % ze všech žáků školy. 1</w:t>
      </w:r>
      <w:r w:rsidR="000E2DA7" w:rsidRPr="0003445F">
        <w:rPr>
          <w:color w:val="0070C0"/>
          <w:sz w:val="24"/>
          <w:szCs w:val="24"/>
          <w:lang w:eastAsia="cs-CZ"/>
        </w:rPr>
        <w:t>6</w:t>
      </w:r>
      <w:r w:rsidRPr="0003445F">
        <w:rPr>
          <w:color w:val="0070C0"/>
          <w:sz w:val="24"/>
          <w:szCs w:val="24"/>
          <w:lang w:eastAsia="cs-CZ"/>
        </w:rPr>
        <w:t xml:space="preserve"> žáků z EU, </w:t>
      </w:r>
      <w:r w:rsidR="000E2DA7" w:rsidRPr="0003445F">
        <w:rPr>
          <w:color w:val="0070C0"/>
          <w:sz w:val="24"/>
          <w:szCs w:val="24"/>
          <w:lang w:eastAsia="cs-CZ"/>
        </w:rPr>
        <w:t>106</w:t>
      </w:r>
      <w:r w:rsidRPr="0003445F">
        <w:rPr>
          <w:color w:val="0070C0"/>
          <w:sz w:val="24"/>
          <w:szCs w:val="24"/>
          <w:lang w:eastAsia="cs-CZ"/>
        </w:rPr>
        <w:t xml:space="preserve"> z jiných států světa (</w:t>
      </w:r>
      <w:r w:rsidR="000E2DA7" w:rsidRPr="0003445F">
        <w:rPr>
          <w:color w:val="0070C0"/>
          <w:sz w:val="24"/>
          <w:szCs w:val="24"/>
          <w:lang w:eastAsia="cs-CZ"/>
        </w:rPr>
        <w:t xml:space="preserve">Kazachstán, </w:t>
      </w:r>
      <w:r w:rsidRPr="0003445F">
        <w:rPr>
          <w:color w:val="0070C0"/>
          <w:sz w:val="24"/>
          <w:szCs w:val="24"/>
          <w:lang w:eastAsia="cs-CZ"/>
        </w:rPr>
        <w:t xml:space="preserve">Makedonie, Maroko, </w:t>
      </w:r>
      <w:proofErr w:type="spellStart"/>
      <w:r w:rsidRPr="0003445F">
        <w:rPr>
          <w:color w:val="0070C0"/>
          <w:sz w:val="24"/>
          <w:szCs w:val="24"/>
          <w:lang w:eastAsia="cs-CZ"/>
        </w:rPr>
        <w:t>Rep</w:t>
      </w:r>
      <w:proofErr w:type="spellEnd"/>
      <w:r w:rsidRPr="0003445F">
        <w:rPr>
          <w:color w:val="0070C0"/>
          <w:sz w:val="24"/>
          <w:szCs w:val="24"/>
          <w:lang w:eastAsia="cs-CZ"/>
        </w:rPr>
        <w:t>. Kosovo, Spojené království VB, Srbsko, Uzbekistán, Vietnam, Ukrajina</w:t>
      </w:r>
      <w:r w:rsidR="0003445F" w:rsidRPr="0003445F">
        <w:rPr>
          <w:color w:val="0070C0"/>
          <w:sz w:val="24"/>
          <w:szCs w:val="24"/>
          <w:lang w:eastAsia="cs-CZ"/>
        </w:rPr>
        <w:t>, Rusko, Bosna a Hercegovina</w:t>
      </w:r>
      <w:r w:rsidRPr="0003445F">
        <w:rPr>
          <w:color w:val="0070C0"/>
          <w:sz w:val="24"/>
          <w:szCs w:val="24"/>
          <w:lang w:eastAsia="cs-CZ"/>
        </w:rPr>
        <w:t xml:space="preserve">). Nejpočetnější skupinou jsou žáci z Ukrajiny </w:t>
      </w:r>
      <w:r w:rsidR="000E2DA7" w:rsidRPr="0003445F">
        <w:rPr>
          <w:color w:val="0070C0"/>
          <w:sz w:val="24"/>
          <w:szCs w:val="24"/>
          <w:lang w:eastAsia="cs-CZ"/>
        </w:rPr>
        <w:t>80</w:t>
      </w:r>
      <w:r w:rsidRPr="0003445F">
        <w:rPr>
          <w:color w:val="0070C0"/>
          <w:sz w:val="24"/>
          <w:szCs w:val="24"/>
          <w:lang w:eastAsia="cs-CZ"/>
        </w:rPr>
        <w:t>, následuje Vietnam 1</w:t>
      </w:r>
      <w:r w:rsidR="000E2DA7" w:rsidRPr="0003445F">
        <w:rPr>
          <w:color w:val="0070C0"/>
          <w:sz w:val="24"/>
          <w:szCs w:val="24"/>
          <w:lang w:eastAsia="cs-CZ"/>
        </w:rPr>
        <w:t>4</w:t>
      </w:r>
      <w:r w:rsidRPr="0003445F">
        <w:rPr>
          <w:color w:val="0070C0"/>
          <w:sz w:val="24"/>
          <w:szCs w:val="24"/>
          <w:lang w:eastAsia="cs-CZ"/>
        </w:rPr>
        <w:t xml:space="preserve"> a Slovensko 9 žáků. </w:t>
      </w:r>
    </w:p>
    <w:p w14:paraId="2DEF2AD5" w14:textId="4D392A3A" w:rsidR="00DA06A0" w:rsidRPr="0003445F" w:rsidRDefault="00DA06A0" w:rsidP="00DA06A0">
      <w:pPr>
        <w:pStyle w:val="Bezmezer"/>
        <w:ind w:left="340"/>
        <w:jc w:val="both"/>
        <w:rPr>
          <w:rFonts w:cstheme="minorHAnsi"/>
          <w:color w:val="0070C0"/>
          <w:sz w:val="24"/>
          <w:szCs w:val="24"/>
        </w:rPr>
      </w:pPr>
      <w:r w:rsidRPr="0003445F">
        <w:rPr>
          <w:rStyle w:val="normaltextrun"/>
          <w:color w:val="0070C0"/>
          <w:sz w:val="24"/>
          <w:szCs w:val="24"/>
        </w:rPr>
        <w:t>I v tomto školním roce se pokračuje s výukou českého jazyka pro cizince (individuální a skupinové hodiny, asistence) a to i v rámci distanční výuky elektronickou formou.</w:t>
      </w:r>
      <w:r w:rsidRPr="0003445F">
        <w:rPr>
          <w:color w:val="0070C0"/>
          <w:sz w:val="24"/>
          <w:szCs w:val="24"/>
          <w:lang w:eastAsia="cs-CZ"/>
        </w:rPr>
        <w:t xml:space="preserve"> Nic se nezměnilo v tom, že</w:t>
      </w:r>
      <w:r w:rsidRPr="0003445F">
        <w:rPr>
          <w:color w:val="0070C0"/>
          <w:sz w:val="24"/>
          <w:szCs w:val="24"/>
        </w:rPr>
        <w:t xml:space="preserve"> </w:t>
      </w:r>
      <w:r w:rsidRPr="0003445F">
        <w:rPr>
          <w:rFonts w:cstheme="minorHAnsi"/>
          <w:color w:val="0070C0"/>
          <w:sz w:val="24"/>
          <w:szCs w:val="24"/>
        </w:rPr>
        <w:t xml:space="preserve">stoupá počet nepřipravených dětí, bez minimální znalosti českého </w:t>
      </w:r>
      <w:proofErr w:type="gramStart"/>
      <w:r w:rsidRPr="0003445F">
        <w:rPr>
          <w:rFonts w:cstheme="minorHAnsi"/>
          <w:color w:val="0070C0"/>
          <w:sz w:val="24"/>
          <w:szCs w:val="24"/>
        </w:rPr>
        <w:t>jazyka</w:t>
      </w:r>
      <w:proofErr w:type="gramEnd"/>
      <w:r w:rsidRPr="0003445F">
        <w:rPr>
          <w:rFonts w:cstheme="minorHAnsi"/>
          <w:color w:val="0070C0"/>
          <w:sz w:val="24"/>
          <w:szCs w:val="24"/>
        </w:rPr>
        <w:t xml:space="preserve"> a to i tehdy, když se zde narodí a žijí v ČR celý život a navštěvovaly již několik let naše školy, bohužel to začíná platit i pro národnostní menšiny. Velice často nevyužívají nabízenou jazykovou podporu, ale ani podporu „sociální“ - zájmové vzdělávání. Problém je v tom, že žijí uzavřeni ve svých komunitách, kde mluví svým jazykem, nic je nenutí k tomu, aby zvládly český jazyk „dokonale“.  V letošním roce využilo podporu </w:t>
      </w:r>
      <w:r w:rsidR="0003445F">
        <w:rPr>
          <w:rFonts w:cstheme="minorHAnsi"/>
          <w:color w:val="0070C0"/>
          <w:sz w:val="24"/>
          <w:szCs w:val="24"/>
        </w:rPr>
        <w:t>77</w:t>
      </w:r>
      <w:r w:rsidRPr="0003445F">
        <w:rPr>
          <w:rFonts w:cstheme="minorHAnsi"/>
          <w:color w:val="0070C0"/>
          <w:sz w:val="24"/>
          <w:szCs w:val="24"/>
        </w:rPr>
        <w:t xml:space="preserve"> dětí cizinců – výuka, kroužek a asistenty. </w:t>
      </w:r>
    </w:p>
    <w:p w14:paraId="4B4AEEA4" w14:textId="77777777" w:rsidR="00DA06A0" w:rsidRDefault="00DA06A0" w:rsidP="00DA06A0">
      <w:pPr>
        <w:pStyle w:val="Bezmezer"/>
        <w:jc w:val="both"/>
        <w:rPr>
          <w:rFonts w:cstheme="minorHAnsi"/>
          <w:color w:val="00B050"/>
          <w:sz w:val="24"/>
          <w:szCs w:val="24"/>
        </w:rPr>
      </w:pPr>
    </w:p>
    <w:p w14:paraId="14B1EB70" w14:textId="77777777" w:rsidR="00DA06A0" w:rsidRDefault="00DA06A0" w:rsidP="00DA06A0">
      <w:pPr>
        <w:pStyle w:val="Bezmezer"/>
        <w:jc w:val="both"/>
        <w:rPr>
          <w:rFonts w:cstheme="minorHAnsi"/>
          <w:color w:val="00B050"/>
          <w:sz w:val="24"/>
          <w:szCs w:val="24"/>
        </w:rPr>
      </w:pPr>
    </w:p>
    <w:p w14:paraId="626AE1CD" w14:textId="0AA632B0" w:rsidR="00BD56A1" w:rsidRPr="00F568BB" w:rsidRDefault="00237D6A" w:rsidP="006F6A76">
      <w:pPr>
        <w:spacing w:after="0" w:line="240" w:lineRule="auto"/>
        <w:ind w:left="360"/>
        <w:jc w:val="both"/>
        <w:rPr>
          <w:rFonts w:eastAsia="Times New Roman"/>
          <w:b/>
          <w:bCs/>
          <w:color w:val="0070C0"/>
          <w:sz w:val="24"/>
          <w:szCs w:val="24"/>
          <w:lang w:eastAsia="cs-CZ"/>
        </w:rPr>
      </w:pPr>
      <w:r w:rsidRPr="00F568BB">
        <w:rPr>
          <w:rFonts w:eastAsia="Times New Roman"/>
          <w:b/>
          <w:bCs/>
          <w:color w:val="0070C0"/>
          <w:sz w:val="24"/>
          <w:szCs w:val="24"/>
          <w:lang w:eastAsia="cs-CZ"/>
        </w:rPr>
        <w:t>12)      E</w:t>
      </w:r>
      <w:r w:rsidR="00DA06A0" w:rsidRPr="00F568BB">
        <w:rPr>
          <w:rFonts w:eastAsia="Times New Roman"/>
          <w:b/>
          <w:bCs/>
          <w:color w:val="0070C0"/>
          <w:sz w:val="24"/>
          <w:szCs w:val="24"/>
          <w:lang w:eastAsia="cs-CZ"/>
        </w:rPr>
        <w:t>nvironmentální výchova</w:t>
      </w:r>
      <w:r w:rsidR="00946DBF" w:rsidRPr="00F568BB">
        <w:rPr>
          <w:rFonts w:eastAsia="Times New Roman"/>
          <w:b/>
          <w:bCs/>
          <w:color w:val="0070C0"/>
          <w:sz w:val="24"/>
          <w:szCs w:val="24"/>
          <w:lang w:eastAsia="cs-CZ"/>
        </w:rPr>
        <w:t>,</w:t>
      </w:r>
      <w:r w:rsidR="00DA06A0" w:rsidRPr="00F568BB">
        <w:rPr>
          <w:b/>
          <w:bCs/>
          <w:color w:val="0070C0"/>
          <w:sz w:val="24"/>
          <w:szCs w:val="24"/>
        </w:rPr>
        <w:t xml:space="preserve">           </w:t>
      </w:r>
    </w:p>
    <w:p w14:paraId="66B990D3" w14:textId="32F84A2F" w:rsidR="00BD56A1" w:rsidRPr="002645A1" w:rsidRDefault="00946DBF" w:rsidP="002645A1">
      <w:pPr>
        <w:pStyle w:val="Bezmezer"/>
        <w:jc w:val="both"/>
        <w:rPr>
          <w:color w:val="0070C0"/>
          <w:sz w:val="24"/>
          <w:szCs w:val="24"/>
        </w:rPr>
      </w:pPr>
      <w:r w:rsidRPr="002645A1">
        <w:rPr>
          <w:color w:val="0070C0"/>
          <w:sz w:val="24"/>
          <w:szCs w:val="24"/>
        </w:rPr>
        <w:t xml:space="preserve">                </w:t>
      </w:r>
      <w:r w:rsidR="002645A1">
        <w:rPr>
          <w:color w:val="0070C0"/>
          <w:sz w:val="24"/>
          <w:szCs w:val="24"/>
        </w:rPr>
        <w:t xml:space="preserve"> </w:t>
      </w:r>
      <w:r w:rsidR="00BD56A1" w:rsidRPr="002645A1">
        <w:rPr>
          <w:color w:val="0070C0"/>
          <w:sz w:val="24"/>
          <w:szCs w:val="24"/>
        </w:rPr>
        <w:t xml:space="preserve">Plán EVVO ve školním roce 2021/22 byl splněn pouze částečně. Důvodem byla především epidemiologická situace, kdy až do března 2022 neprobíhaly téměř žádné programy pro žáky mimo školu. V 6. ročníku z důvodu nedostatku volných termínu na jaře 2022 neproběhla exkurze v </w:t>
      </w:r>
      <w:proofErr w:type="spellStart"/>
      <w:r w:rsidR="00BD56A1" w:rsidRPr="002645A1">
        <w:rPr>
          <w:color w:val="0070C0"/>
          <w:sz w:val="24"/>
          <w:szCs w:val="24"/>
        </w:rPr>
        <w:t>Toulcově</w:t>
      </w:r>
      <w:proofErr w:type="spellEnd"/>
      <w:r w:rsidR="00BD56A1" w:rsidRPr="002645A1">
        <w:rPr>
          <w:color w:val="0070C0"/>
          <w:sz w:val="24"/>
          <w:szCs w:val="24"/>
        </w:rPr>
        <w:t xml:space="preserve"> dvoře, v rámci jiných předmětů se nám ale podařilo splnit program zaměřený na byliny a ekologické zemědělství. </w:t>
      </w:r>
      <w:r w:rsidRPr="002645A1">
        <w:rPr>
          <w:color w:val="0070C0"/>
          <w:sz w:val="24"/>
          <w:szCs w:val="24"/>
        </w:rPr>
        <w:t xml:space="preserve">V letošním školním roce probíhala v 7. ročníku výuka volitelného předmětu Ekologická výchova.  </w:t>
      </w:r>
      <w:r w:rsidR="00BD56A1" w:rsidRPr="002645A1">
        <w:rPr>
          <w:color w:val="0070C0"/>
          <w:sz w:val="24"/>
          <w:szCs w:val="24"/>
        </w:rPr>
        <w:t>Téma "Atmosféra" a "Voda" byl zakomponován do výuky Fyziky</w:t>
      </w:r>
      <w:r w:rsidRPr="002645A1">
        <w:rPr>
          <w:color w:val="0070C0"/>
          <w:sz w:val="24"/>
          <w:szCs w:val="24"/>
        </w:rPr>
        <w:t>.</w:t>
      </w:r>
      <w:r w:rsidR="00BD56A1" w:rsidRPr="002645A1">
        <w:rPr>
          <w:color w:val="0070C0"/>
          <w:sz w:val="24"/>
          <w:szCs w:val="24"/>
        </w:rPr>
        <w:t>  Problematikou třídění odpadů a recyklace se zabývali žáci 8. ročníku v rámci výuky výchov (</w:t>
      </w:r>
      <w:proofErr w:type="spellStart"/>
      <w:r w:rsidR="00BD56A1" w:rsidRPr="002645A1">
        <w:rPr>
          <w:color w:val="0070C0"/>
          <w:sz w:val="24"/>
          <w:szCs w:val="24"/>
        </w:rPr>
        <w:t>Vv</w:t>
      </w:r>
      <w:proofErr w:type="spellEnd"/>
      <w:r w:rsidR="00BD56A1" w:rsidRPr="002645A1">
        <w:rPr>
          <w:color w:val="0070C0"/>
          <w:sz w:val="24"/>
          <w:szCs w:val="24"/>
        </w:rPr>
        <w:t xml:space="preserve">, </w:t>
      </w:r>
      <w:proofErr w:type="spellStart"/>
      <w:r w:rsidR="00BD56A1" w:rsidRPr="002645A1">
        <w:rPr>
          <w:color w:val="0070C0"/>
          <w:sz w:val="24"/>
          <w:szCs w:val="24"/>
        </w:rPr>
        <w:t>Pč</w:t>
      </w:r>
      <w:proofErr w:type="spellEnd"/>
      <w:r w:rsidR="00BD56A1" w:rsidRPr="002645A1">
        <w:rPr>
          <w:color w:val="0070C0"/>
          <w:sz w:val="24"/>
          <w:szCs w:val="24"/>
        </w:rPr>
        <w:t>). Žáci 9. ročníku se v rámci výuky Fyziky zúčastnili přednášky o energiích a alternativních zdrojích energie, kterou organizovalo ČVUT v Praze. V rámci dalších předmětů se seznámili s problematikou globalizace.</w:t>
      </w:r>
    </w:p>
    <w:p w14:paraId="08A1E3B5" w14:textId="297B480D" w:rsidR="00DA06A0" w:rsidRDefault="00BD56A1" w:rsidP="002645A1">
      <w:pPr>
        <w:pStyle w:val="Bezmezer"/>
        <w:jc w:val="both"/>
        <w:rPr>
          <w:color w:val="0070C0"/>
          <w:sz w:val="24"/>
          <w:szCs w:val="24"/>
        </w:rPr>
      </w:pPr>
      <w:r w:rsidRPr="002645A1">
        <w:rPr>
          <w:color w:val="0070C0"/>
          <w:sz w:val="24"/>
          <w:szCs w:val="24"/>
        </w:rPr>
        <w:t xml:space="preserve">Vzhledem k epidemiologické situaci od října 2021 do března 2022 nebylo, bohužel, možné uskutečnit s dětmi plánované exkurze a výlety zaměřené na Ekologickou výchovu a osvětu. Podařilo se nám v září 2021 navštívit Klíčovské </w:t>
      </w:r>
      <w:proofErr w:type="gramStart"/>
      <w:r w:rsidRPr="002645A1">
        <w:rPr>
          <w:color w:val="0070C0"/>
          <w:sz w:val="24"/>
          <w:szCs w:val="24"/>
        </w:rPr>
        <w:t>sady - sběr</w:t>
      </w:r>
      <w:proofErr w:type="gramEnd"/>
      <w:r w:rsidRPr="002645A1">
        <w:rPr>
          <w:color w:val="0070C0"/>
          <w:sz w:val="24"/>
          <w:szCs w:val="24"/>
        </w:rPr>
        <w:t xml:space="preserve"> jablek, moštování. Během jara 2022 jsme uskutečnili i několik krátkých procházek v okolí </w:t>
      </w:r>
      <w:proofErr w:type="gramStart"/>
      <w:r w:rsidRPr="002645A1">
        <w:rPr>
          <w:color w:val="0070C0"/>
          <w:sz w:val="24"/>
          <w:szCs w:val="24"/>
        </w:rPr>
        <w:t>školy - pozorování</w:t>
      </w:r>
      <w:proofErr w:type="gramEnd"/>
      <w:r w:rsidRPr="002645A1">
        <w:rPr>
          <w:color w:val="0070C0"/>
          <w:sz w:val="24"/>
          <w:szCs w:val="24"/>
        </w:rPr>
        <w:t xml:space="preserve"> a fotografování jarní květeny. Program předmětu byl ovlivněn i přísunem nových žáků z Ukrajiny během školního r</w:t>
      </w:r>
      <w:r w:rsidR="00946DBF" w:rsidRPr="002645A1">
        <w:rPr>
          <w:color w:val="0070C0"/>
          <w:sz w:val="24"/>
          <w:szCs w:val="24"/>
        </w:rPr>
        <w:t>oku.</w:t>
      </w:r>
    </w:p>
    <w:p w14:paraId="7987F04A" w14:textId="6F1A315A" w:rsidR="002645A1" w:rsidRDefault="002645A1" w:rsidP="002645A1">
      <w:pPr>
        <w:pStyle w:val="Bezmezer"/>
        <w:jc w:val="both"/>
        <w:rPr>
          <w:color w:val="0070C0"/>
          <w:sz w:val="24"/>
          <w:szCs w:val="24"/>
        </w:rPr>
      </w:pPr>
    </w:p>
    <w:p w14:paraId="5AE44E3E" w14:textId="039A86CE" w:rsidR="002645A1" w:rsidRDefault="002645A1" w:rsidP="002645A1">
      <w:pPr>
        <w:pStyle w:val="Bezmezer"/>
        <w:jc w:val="both"/>
        <w:rPr>
          <w:color w:val="0070C0"/>
          <w:sz w:val="24"/>
          <w:szCs w:val="24"/>
        </w:rPr>
      </w:pPr>
    </w:p>
    <w:p w14:paraId="5A323DFD" w14:textId="5480F2BE" w:rsidR="002645A1" w:rsidRDefault="002645A1" w:rsidP="002645A1">
      <w:pPr>
        <w:pStyle w:val="Bezmezer"/>
        <w:jc w:val="both"/>
        <w:rPr>
          <w:color w:val="0070C0"/>
          <w:sz w:val="24"/>
          <w:szCs w:val="24"/>
        </w:rPr>
      </w:pPr>
    </w:p>
    <w:p w14:paraId="71ED4913" w14:textId="77777777" w:rsidR="002645A1" w:rsidRPr="002645A1" w:rsidRDefault="002645A1" w:rsidP="002645A1">
      <w:pPr>
        <w:pStyle w:val="Bezmezer"/>
        <w:jc w:val="both"/>
        <w:rPr>
          <w:color w:val="0070C0"/>
          <w:sz w:val="24"/>
          <w:szCs w:val="24"/>
        </w:rPr>
      </w:pPr>
    </w:p>
    <w:p w14:paraId="3DD41F16" w14:textId="77777777" w:rsidR="00DA06A0" w:rsidRDefault="00DA06A0" w:rsidP="00DA06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B050"/>
          <w:sz w:val="18"/>
          <w:szCs w:val="18"/>
        </w:rPr>
      </w:pPr>
      <w:r>
        <w:rPr>
          <w:rStyle w:val="eop"/>
          <w:color w:val="00B050"/>
          <w:sz w:val="20"/>
          <w:szCs w:val="20"/>
        </w:rPr>
        <w:t> </w:t>
      </w:r>
    </w:p>
    <w:p w14:paraId="0DB95ECB" w14:textId="7C6A9FD2" w:rsidR="00DA06A0" w:rsidRPr="00F568BB" w:rsidRDefault="002645A1" w:rsidP="006F6A76">
      <w:pPr>
        <w:spacing w:after="0" w:line="240" w:lineRule="auto"/>
        <w:ind w:left="360"/>
        <w:jc w:val="both"/>
        <w:rPr>
          <w:rFonts w:eastAsia="Times New Roman"/>
          <w:b/>
          <w:bCs/>
          <w:color w:val="0070C0"/>
          <w:sz w:val="24"/>
          <w:szCs w:val="24"/>
          <w:lang w:eastAsia="cs-CZ"/>
        </w:rPr>
      </w:pPr>
      <w:r>
        <w:rPr>
          <w:rFonts w:eastAsia="Times New Roman"/>
          <w:b/>
          <w:bCs/>
          <w:color w:val="0070C0"/>
          <w:szCs w:val="24"/>
          <w:lang w:eastAsia="cs-CZ"/>
        </w:rPr>
        <w:lastRenderedPageBreak/>
        <w:t xml:space="preserve">  </w:t>
      </w:r>
      <w:r w:rsidRPr="00F568BB">
        <w:rPr>
          <w:rFonts w:eastAsia="Times New Roman"/>
          <w:b/>
          <w:bCs/>
          <w:color w:val="0070C0"/>
          <w:sz w:val="24"/>
          <w:szCs w:val="24"/>
          <w:lang w:eastAsia="cs-CZ"/>
        </w:rPr>
        <w:t>13)       M</w:t>
      </w:r>
      <w:r w:rsidR="00DA06A0" w:rsidRPr="00F568BB">
        <w:rPr>
          <w:rFonts w:eastAsia="Times New Roman"/>
          <w:b/>
          <w:bCs/>
          <w:color w:val="0070C0"/>
          <w:sz w:val="24"/>
          <w:szCs w:val="24"/>
          <w:lang w:eastAsia="cs-CZ"/>
        </w:rPr>
        <w:t>ultikulturní výchova,</w:t>
      </w:r>
    </w:p>
    <w:p w14:paraId="1B765662" w14:textId="28CF0839" w:rsidR="00DA06A0" w:rsidRPr="008A1D00" w:rsidRDefault="00DA06A0" w:rsidP="00DA06A0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cs-CZ"/>
        </w:rPr>
      </w:pPr>
      <w:r w:rsidRPr="008A1D00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cs-CZ"/>
        </w:rPr>
        <w:t xml:space="preserve">      </w:t>
      </w:r>
      <w:r w:rsidR="002645A1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cs-CZ"/>
        </w:rPr>
        <w:t xml:space="preserve">     </w:t>
      </w:r>
      <w:r w:rsidRPr="008A1D00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cs-CZ"/>
        </w:rPr>
        <w:t xml:space="preserve"> </w:t>
      </w:r>
      <w:r w:rsidR="006F6A76" w:rsidRPr="008A1D00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cs-CZ"/>
        </w:rPr>
        <w:t xml:space="preserve">Již </w:t>
      </w:r>
      <w:r w:rsidRPr="008A1D00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cs-CZ"/>
        </w:rPr>
        <w:t>1</w:t>
      </w:r>
      <w:r w:rsidR="006F6A76" w:rsidRPr="008A1D00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cs-CZ"/>
        </w:rPr>
        <w:t>5</w:t>
      </w:r>
      <w:r w:rsidRPr="008A1D00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cs-CZ"/>
        </w:rPr>
        <w:t xml:space="preserve"> let jsme zapojeni do projektu nadace „Narovinu“, sponzorujeme žáka v Keni, každý měsíc jsme informováni o jeho studiu i zdravotním stavu. V letošním roce jsme mu poskytli finanční prostředky na výpočetní techniku. O jeho vzdělávání jsou žáci naší školy průběžně informováni. Jak je zřejmé z předešlých i dalších bodů v naší škole je </w:t>
      </w:r>
      <w:r w:rsidR="006F6A76" w:rsidRPr="008A1D00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cs-CZ"/>
        </w:rPr>
        <w:t xml:space="preserve">více jak </w:t>
      </w:r>
      <w:proofErr w:type="gramStart"/>
      <w:r w:rsidR="006F6A76" w:rsidRPr="008A1D00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cs-CZ"/>
        </w:rPr>
        <w:t>20%</w:t>
      </w:r>
      <w:proofErr w:type="gramEnd"/>
      <w:r w:rsidRPr="008A1D00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cs-CZ"/>
        </w:rPr>
        <w:t xml:space="preserve"> žáků z jiných </w:t>
      </w:r>
      <w:proofErr w:type="gramStart"/>
      <w:r w:rsidRPr="008A1D00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cs-CZ"/>
        </w:rPr>
        <w:t>zemí</w:t>
      </w:r>
      <w:proofErr w:type="gramEnd"/>
      <w:r w:rsidRPr="008A1D00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cs-CZ"/>
        </w:rPr>
        <w:t xml:space="preserve"> a proto probíhá multikulturní výchova prakticky denně a neformálně.</w:t>
      </w:r>
    </w:p>
    <w:p w14:paraId="25DCAFC4" w14:textId="77777777" w:rsidR="00DA06A0" w:rsidRDefault="00DA06A0" w:rsidP="00DA06A0">
      <w:pPr>
        <w:spacing w:line="240" w:lineRule="auto"/>
        <w:ind w:left="340"/>
        <w:jc w:val="both"/>
        <w:rPr>
          <w:rFonts w:eastAsia="Times New Roman"/>
          <w:color w:val="00B050"/>
          <w:szCs w:val="24"/>
          <w:lang w:eastAsia="cs-CZ"/>
        </w:rPr>
      </w:pPr>
    </w:p>
    <w:p w14:paraId="1E4FB498" w14:textId="060DA212" w:rsidR="00DA06A0" w:rsidRPr="00F568BB" w:rsidRDefault="000D0EA7" w:rsidP="006F6A76">
      <w:pPr>
        <w:spacing w:after="0" w:line="240" w:lineRule="auto"/>
        <w:ind w:left="360"/>
        <w:jc w:val="both"/>
        <w:rPr>
          <w:rFonts w:eastAsia="Times New Roman"/>
          <w:b/>
          <w:bCs/>
          <w:color w:val="0070C0"/>
          <w:sz w:val="24"/>
          <w:szCs w:val="24"/>
          <w:lang w:eastAsia="cs-CZ"/>
        </w:rPr>
      </w:pPr>
      <w:r w:rsidRPr="000D0EA7">
        <w:rPr>
          <w:rFonts w:eastAsia="Times New Roman"/>
          <w:b/>
          <w:bCs/>
          <w:i/>
          <w:iCs/>
          <w:color w:val="0070C0"/>
          <w:szCs w:val="24"/>
          <w:lang w:eastAsia="cs-CZ"/>
        </w:rPr>
        <w:t xml:space="preserve">   </w:t>
      </w:r>
      <w:r w:rsidRPr="000D0EA7">
        <w:rPr>
          <w:rFonts w:eastAsia="Times New Roman"/>
          <w:b/>
          <w:bCs/>
          <w:color w:val="0070C0"/>
          <w:szCs w:val="24"/>
          <w:lang w:eastAsia="cs-CZ"/>
        </w:rPr>
        <w:t xml:space="preserve"> </w:t>
      </w:r>
      <w:r w:rsidRPr="00F568BB">
        <w:rPr>
          <w:rFonts w:eastAsia="Times New Roman"/>
          <w:b/>
          <w:bCs/>
          <w:color w:val="0070C0"/>
          <w:sz w:val="24"/>
          <w:szCs w:val="24"/>
          <w:lang w:eastAsia="cs-CZ"/>
        </w:rPr>
        <w:t>14)   P</w:t>
      </w:r>
      <w:r w:rsidR="00DA06A0" w:rsidRPr="00F568BB">
        <w:rPr>
          <w:rFonts w:eastAsia="Times New Roman"/>
          <w:b/>
          <w:bCs/>
          <w:color w:val="0070C0"/>
          <w:sz w:val="24"/>
          <w:szCs w:val="24"/>
          <w:lang w:eastAsia="cs-CZ"/>
        </w:rPr>
        <w:t>revence rizikového chování,</w:t>
      </w:r>
    </w:p>
    <w:p w14:paraId="6A8C22C6" w14:textId="53E5C8B1" w:rsidR="000D0EA7" w:rsidRPr="000D0EA7" w:rsidRDefault="000D0EA7" w:rsidP="000D0EA7">
      <w:pPr>
        <w:pStyle w:val="paragraph"/>
        <w:spacing w:before="0" w:beforeAutospacing="0" w:after="0" w:afterAutospacing="0"/>
        <w:ind w:left="397"/>
        <w:jc w:val="both"/>
        <w:textAlignment w:val="baseline"/>
        <w:rPr>
          <w:color w:val="0070C0"/>
        </w:rPr>
      </w:pPr>
      <w:r>
        <w:rPr>
          <w:rStyle w:val="normaltextrun"/>
        </w:rPr>
        <w:t xml:space="preserve">          </w:t>
      </w:r>
      <w:r w:rsidRPr="000D0EA7">
        <w:rPr>
          <w:rStyle w:val="normaltextrun"/>
          <w:color w:val="0070C0"/>
        </w:rPr>
        <w:t xml:space="preserve">Programy primární prevence se podařilo realizovat zejména v průběhu 2. pololetí od </w:t>
      </w:r>
      <w:r>
        <w:rPr>
          <w:rStyle w:val="normaltextrun"/>
          <w:color w:val="0070C0"/>
        </w:rPr>
        <w:t xml:space="preserve">  </w:t>
      </w:r>
      <w:r w:rsidRPr="000D0EA7">
        <w:rPr>
          <w:rStyle w:val="normaltextrun"/>
          <w:color w:val="0070C0"/>
        </w:rPr>
        <w:t>února do dubna z důvodu doznívajících epidemických opatření v 1. pololetí školního roku. V průběhu školního roku byla obnovena schránka důvěry ve vestibulu, kterou využívají převážně žáci prvního stupně. Pro žáky 2. stupně byla zřízena na stránkách elektronická schránka důvěry ve spolupráci |s NNTB (Nenech to být).  </w:t>
      </w:r>
      <w:r>
        <w:rPr>
          <w:rStyle w:val="normaltextrun"/>
          <w:color w:val="0070C0"/>
        </w:rPr>
        <w:t>Blíže zpráva Poradenského pracoviště.</w:t>
      </w:r>
      <w:r w:rsidRPr="000D0EA7">
        <w:rPr>
          <w:rStyle w:val="eop"/>
          <w:color w:val="0070C0"/>
        </w:rPr>
        <w:t> </w:t>
      </w:r>
    </w:p>
    <w:p w14:paraId="2D19BA86" w14:textId="77777777" w:rsidR="002645A1" w:rsidRDefault="002645A1" w:rsidP="00DA06A0">
      <w:pPr>
        <w:pStyle w:val="Bezmezer"/>
        <w:jc w:val="both"/>
        <w:rPr>
          <w:rFonts w:eastAsia="Times New Roman"/>
          <w:color w:val="00B050"/>
          <w:sz w:val="24"/>
          <w:szCs w:val="24"/>
          <w:lang w:eastAsia="cs-CZ"/>
        </w:rPr>
      </w:pPr>
    </w:p>
    <w:p w14:paraId="6FA407F7" w14:textId="77777777" w:rsidR="00ED7615" w:rsidRDefault="00ED7615" w:rsidP="00DA06A0">
      <w:pPr>
        <w:pStyle w:val="Bezmezer"/>
        <w:jc w:val="both"/>
        <w:rPr>
          <w:rFonts w:eastAsia="Times New Roman"/>
          <w:color w:val="00B050"/>
          <w:sz w:val="24"/>
          <w:szCs w:val="24"/>
          <w:lang w:eastAsia="cs-CZ"/>
        </w:rPr>
      </w:pPr>
    </w:p>
    <w:p w14:paraId="07B9FE1B" w14:textId="4E69BEA9" w:rsidR="00DA06A0" w:rsidRPr="002645A1" w:rsidRDefault="000D0EA7" w:rsidP="000D0EA7">
      <w:pPr>
        <w:pStyle w:val="Odstavecseseznamem"/>
        <w:spacing w:line="240" w:lineRule="auto"/>
        <w:jc w:val="both"/>
        <w:rPr>
          <w:rFonts w:eastAsia="Times New Roman"/>
          <w:b/>
          <w:bCs/>
          <w:iCs/>
          <w:color w:val="0070C0"/>
          <w:szCs w:val="24"/>
          <w:lang w:eastAsia="cs-CZ"/>
        </w:rPr>
      </w:pPr>
      <w:r>
        <w:rPr>
          <w:rFonts w:eastAsia="Times New Roman"/>
          <w:b/>
          <w:bCs/>
          <w:iCs/>
          <w:color w:val="0070C0"/>
          <w:szCs w:val="24"/>
          <w:lang w:eastAsia="cs-CZ"/>
        </w:rPr>
        <w:t xml:space="preserve">15) </w:t>
      </w:r>
      <w:r w:rsidR="002645A1" w:rsidRPr="002645A1">
        <w:rPr>
          <w:rFonts w:eastAsia="Times New Roman"/>
          <w:b/>
          <w:bCs/>
          <w:iCs/>
          <w:color w:val="0070C0"/>
          <w:szCs w:val="24"/>
          <w:lang w:eastAsia="cs-CZ"/>
        </w:rPr>
        <w:t xml:space="preserve"> Ž</w:t>
      </w:r>
      <w:r w:rsidR="00DA06A0" w:rsidRPr="002645A1">
        <w:rPr>
          <w:rFonts w:eastAsia="Times New Roman"/>
          <w:b/>
          <w:bCs/>
          <w:iCs/>
          <w:color w:val="0070C0"/>
          <w:szCs w:val="24"/>
          <w:lang w:eastAsia="cs-CZ"/>
        </w:rPr>
        <w:t>áci s trvalým pobytem v jiném kraji</w:t>
      </w:r>
      <w:r w:rsidR="002645A1" w:rsidRPr="002645A1">
        <w:rPr>
          <w:rFonts w:eastAsia="Times New Roman"/>
          <w:b/>
          <w:bCs/>
          <w:iCs/>
          <w:color w:val="0070C0"/>
          <w:szCs w:val="24"/>
          <w:lang w:eastAsia="cs-CZ"/>
        </w:rPr>
        <w:t>,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609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</w:tblGrid>
      <w:tr w:rsidR="004E4C49" w:rsidRPr="004E4C49" w14:paraId="38AB48F7" w14:textId="77777777" w:rsidTr="00DA06A0">
        <w:trPr>
          <w:cantSplit/>
          <w:trHeight w:hRule="exact" w:val="340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1207" w14:textId="77777777" w:rsidR="00DA06A0" w:rsidRPr="004E4C49" w:rsidRDefault="00DA06A0">
            <w:pPr>
              <w:spacing w:line="240" w:lineRule="auto"/>
              <w:jc w:val="center"/>
              <w:rPr>
                <w:rFonts w:eastAsia="Times New Roman"/>
                <w:b/>
                <w:color w:val="0070C0"/>
                <w:sz w:val="20"/>
                <w:szCs w:val="20"/>
                <w:lang w:eastAsia="cs-CZ"/>
              </w:rPr>
            </w:pPr>
          </w:p>
          <w:p w14:paraId="51FE3D35" w14:textId="77777777" w:rsidR="00DA06A0" w:rsidRPr="004E4C49" w:rsidRDefault="00DA06A0">
            <w:pPr>
              <w:spacing w:line="240" w:lineRule="auto"/>
              <w:jc w:val="center"/>
              <w:rPr>
                <w:rFonts w:eastAsia="Times New Roman"/>
                <w:b/>
                <w:color w:val="0070C0"/>
                <w:sz w:val="20"/>
                <w:szCs w:val="20"/>
                <w:lang w:eastAsia="cs-CZ"/>
              </w:rPr>
            </w:pPr>
          </w:p>
          <w:p w14:paraId="217EE99B" w14:textId="77777777" w:rsidR="00DA06A0" w:rsidRPr="004E4C49" w:rsidRDefault="00DA06A0">
            <w:pPr>
              <w:spacing w:line="240" w:lineRule="auto"/>
              <w:jc w:val="center"/>
              <w:rPr>
                <w:rFonts w:eastAsia="Times New Roman"/>
                <w:b/>
                <w:color w:val="0070C0"/>
                <w:sz w:val="20"/>
                <w:szCs w:val="20"/>
                <w:lang w:eastAsia="cs-CZ"/>
              </w:rPr>
            </w:pPr>
          </w:p>
          <w:p w14:paraId="1CD4A080" w14:textId="77777777" w:rsidR="00DA06A0" w:rsidRPr="004E4C49" w:rsidRDefault="00DA06A0">
            <w:pPr>
              <w:spacing w:line="240" w:lineRule="auto"/>
              <w:jc w:val="center"/>
              <w:rPr>
                <w:rFonts w:eastAsia="Times New Roman"/>
                <w:b/>
                <w:color w:val="0070C0"/>
                <w:sz w:val="20"/>
                <w:szCs w:val="20"/>
                <w:lang w:eastAsia="cs-CZ"/>
              </w:rPr>
            </w:pPr>
          </w:p>
          <w:p w14:paraId="241E0307" w14:textId="77777777" w:rsidR="00DA06A0" w:rsidRPr="004E4C49" w:rsidRDefault="00DA06A0">
            <w:pPr>
              <w:spacing w:line="240" w:lineRule="auto"/>
              <w:jc w:val="center"/>
              <w:rPr>
                <w:rFonts w:eastAsia="Times New Roman"/>
                <w:b/>
                <w:color w:val="0070C0"/>
                <w:sz w:val="20"/>
                <w:szCs w:val="20"/>
                <w:lang w:eastAsia="cs-CZ"/>
              </w:rPr>
            </w:pPr>
            <w:r w:rsidRPr="004E4C49">
              <w:rPr>
                <w:rFonts w:eastAsia="Times New Roman"/>
                <w:b/>
                <w:color w:val="0070C0"/>
                <w:sz w:val="20"/>
                <w:szCs w:val="20"/>
                <w:lang w:eastAsia="cs-CZ"/>
              </w:rPr>
              <w:t>kraj</w:t>
            </w:r>
          </w:p>
          <w:p w14:paraId="2E66E3AF" w14:textId="77777777" w:rsidR="00DA06A0" w:rsidRPr="004E4C49" w:rsidRDefault="00DA06A0">
            <w:pPr>
              <w:spacing w:line="240" w:lineRule="auto"/>
              <w:jc w:val="center"/>
              <w:rPr>
                <w:rFonts w:eastAsia="Times New Roman"/>
                <w:b/>
                <w:color w:val="0070C0"/>
                <w:sz w:val="20"/>
                <w:szCs w:val="20"/>
                <w:lang w:eastAsia="cs-CZ"/>
              </w:rPr>
            </w:pPr>
          </w:p>
          <w:p w14:paraId="3C3976A2" w14:textId="77777777" w:rsidR="00DA06A0" w:rsidRPr="004E4C49" w:rsidRDefault="00DA06A0">
            <w:pPr>
              <w:spacing w:line="240" w:lineRule="auto"/>
              <w:jc w:val="center"/>
              <w:rPr>
                <w:rFonts w:eastAsia="Times New Roman"/>
                <w:b/>
                <w:color w:val="0070C0"/>
                <w:sz w:val="20"/>
                <w:szCs w:val="20"/>
                <w:lang w:eastAsia="cs-CZ"/>
              </w:rPr>
            </w:pPr>
          </w:p>
        </w:tc>
        <w:tc>
          <w:tcPr>
            <w:tcW w:w="428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F853" w14:textId="77777777" w:rsidR="00DA06A0" w:rsidRPr="004E4C49" w:rsidRDefault="00DA06A0">
            <w:pPr>
              <w:spacing w:line="240" w:lineRule="auto"/>
              <w:jc w:val="center"/>
              <w:rPr>
                <w:rFonts w:eastAsia="Times New Roman"/>
                <w:b/>
                <w:color w:val="0070C0"/>
                <w:sz w:val="20"/>
                <w:szCs w:val="20"/>
                <w:lang w:eastAsia="cs-CZ"/>
              </w:rPr>
            </w:pPr>
            <w:r w:rsidRPr="004E4C49">
              <w:rPr>
                <w:rFonts w:eastAsia="Times New Roman"/>
                <w:b/>
                <w:color w:val="0070C0"/>
                <w:sz w:val="20"/>
                <w:szCs w:val="20"/>
                <w:lang w:eastAsia="cs-CZ"/>
              </w:rPr>
              <w:t>K r a j</w:t>
            </w:r>
          </w:p>
        </w:tc>
      </w:tr>
      <w:tr w:rsidR="004E4C49" w:rsidRPr="004E4C49" w14:paraId="0E848E84" w14:textId="77777777" w:rsidTr="00DA06A0">
        <w:trPr>
          <w:cantSplit/>
          <w:trHeight w:hRule="exact" w:val="1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0A24" w14:textId="77777777" w:rsidR="00DA06A0" w:rsidRPr="004E4C49" w:rsidRDefault="00DA06A0">
            <w:pPr>
              <w:spacing w:after="0" w:line="256" w:lineRule="auto"/>
              <w:rPr>
                <w:rFonts w:eastAsia="Times New Roman"/>
                <w:b/>
                <w:color w:val="0070C0"/>
                <w:sz w:val="20"/>
                <w:szCs w:val="20"/>
                <w:lang w:eastAsia="cs-CZ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60DBD3" w14:textId="77777777" w:rsidR="00DA06A0" w:rsidRPr="004E4C49" w:rsidRDefault="00DA06A0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color w:val="0070C0"/>
                <w:sz w:val="20"/>
                <w:szCs w:val="20"/>
                <w:lang w:eastAsia="cs-CZ"/>
              </w:rPr>
            </w:pPr>
            <w:r w:rsidRPr="004E4C49">
              <w:rPr>
                <w:rFonts w:eastAsia="Times New Roman"/>
                <w:b/>
                <w:color w:val="0070C0"/>
                <w:sz w:val="20"/>
                <w:szCs w:val="20"/>
                <w:lang w:eastAsia="cs-CZ"/>
              </w:rPr>
              <w:t>Jihočeský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4DDF1D7" w14:textId="77777777" w:rsidR="00DA06A0" w:rsidRPr="004E4C49" w:rsidRDefault="00DA06A0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color w:val="0070C0"/>
                <w:sz w:val="20"/>
                <w:szCs w:val="20"/>
                <w:lang w:eastAsia="cs-CZ"/>
              </w:rPr>
            </w:pPr>
            <w:r w:rsidRPr="004E4C49">
              <w:rPr>
                <w:rFonts w:eastAsia="Times New Roman"/>
                <w:b/>
                <w:color w:val="0070C0"/>
                <w:sz w:val="20"/>
                <w:szCs w:val="20"/>
                <w:lang w:eastAsia="cs-CZ"/>
              </w:rPr>
              <w:t>Jihomoravský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19383D2" w14:textId="77777777" w:rsidR="00DA06A0" w:rsidRPr="004E4C49" w:rsidRDefault="00DA06A0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color w:val="0070C0"/>
                <w:sz w:val="20"/>
                <w:szCs w:val="20"/>
                <w:lang w:eastAsia="cs-CZ"/>
              </w:rPr>
            </w:pPr>
            <w:r w:rsidRPr="004E4C49">
              <w:rPr>
                <w:rFonts w:eastAsia="Times New Roman"/>
                <w:b/>
                <w:color w:val="0070C0"/>
                <w:sz w:val="20"/>
                <w:szCs w:val="20"/>
                <w:lang w:eastAsia="cs-CZ"/>
              </w:rPr>
              <w:t>Karlovarský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334EA67" w14:textId="77777777" w:rsidR="00DA06A0" w:rsidRPr="004E4C49" w:rsidRDefault="00DA06A0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color w:val="0070C0"/>
                <w:sz w:val="20"/>
                <w:szCs w:val="20"/>
                <w:lang w:eastAsia="cs-CZ"/>
              </w:rPr>
            </w:pPr>
            <w:r w:rsidRPr="004E4C49">
              <w:rPr>
                <w:rFonts w:eastAsia="Times New Roman"/>
                <w:b/>
                <w:color w:val="0070C0"/>
                <w:sz w:val="20"/>
                <w:szCs w:val="20"/>
                <w:lang w:eastAsia="cs-CZ"/>
              </w:rPr>
              <w:t>Vysočina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114676" w14:textId="77777777" w:rsidR="00DA06A0" w:rsidRPr="004E4C49" w:rsidRDefault="00DA06A0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color w:val="0070C0"/>
                <w:spacing w:val="-14"/>
                <w:sz w:val="20"/>
                <w:szCs w:val="20"/>
                <w:lang w:eastAsia="cs-CZ"/>
              </w:rPr>
            </w:pPr>
            <w:r w:rsidRPr="004E4C49">
              <w:rPr>
                <w:rFonts w:eastAsia="Times New Roman"/>
                <w:b/>
                <w:color w:val="0070C0"/>
                <w:spacing w:val="-14"/>
                <w:sz w:val="20"/>
                <w:szCs w:val="20"/>
                <w:lang w:eastAsia="cs-CZ"/>
              </w:rPr>
              <w:t>Královéhradecký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1C8FCED" w14:textId="77777777" w:rsidR="00DA06A0" w:rsidRPr="004E4C49" w:rsidRDefault="00DA06A0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color w:val="0070C0"/>
                <w:sz w:val="20"/>
                <w:szCs w:val="20"/>
                <w:lang w:eastAsia="cs-CZ"/>
              </w:rPr>
            </w:pPr>
            <w:r w:rsidRPr="004E4C49">
              <w:rPr>
                <w:rFonts w:eastAsia="Times New Roman"/>
                <w:b/>
                <w:color w:val="0070C0"/>
                <w:sz w:val="20"/>
                <w:szCs w:val="20"/>
                <w:lang w:eastAsia="cs-CZ"/>
              </w:rPr>
              <w:t>Liberecký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369BE4B1" w14:textId="77777777" w:rsidR="00DA06A0" w:rsidRPr="004E4C49" w:rsidRDefault="00DA06A0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color w:val="0070C0"/>
                <w:spacing w:val="-14"/>
                <w:sz w:val="20"/>
                <w:szCs w:val="20"/>
                <w:lang w:eastAsia="cs-CZ"/>
              </w:rPr>
            </w:pPr>
            <w:r w:rsidRPr="004E4C49">
              <w:rPr>
                <w:rFonts w:eastAsia="Times New Roman"/>
                <w:b/>
                <w:color w:val="0070C0"/>
                <w:spacing w:val="-14"/>
                <w:sz w:val="20"/>
                <w:szCs w:val="20"/>
                <w:lang w:eastAsia="cs-CZ"/>
              </w:rPr>
              <w:t>Moravskoslezský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A136EA" w14:textId="77777777" w:rsidR="00DA06A0" w:rsidRPr="004E4C49" w:rsidRDefault="00DA06A0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color w:val="0070C0"/>
                <w:sz w:val="20"/>
                <w:szCs w:val="20"/>
                <w:lang w:eastAsia="cs-CZ"/>
              </w:rPr>
            </w:pPr>
            <w:r w:rsidRPr="004E4C49">
              <w:rPr>
                <w:rFonts w:eastAsia="Times New Roman"/>
                <w:b/>
                <w:color w:val="0070C0"/>
                <w:sz w:val="20"/>
                <w:szCs w:val="20"/>
                <w:lang w:eastAsia="cs-CZ"/>
              </w:rPr>
              <w:t>Olomoucký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4C475F7" w14:textId="77777777" w:rsidR="00DA06A0" w:rsidRPr="004E4C49" w:rsidRDefault="00DA06A0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color w:val="0070C0"/>
                <w:sz w:val="20"/>
                <w:szCs w:val="20"/>
                <w:lang w:eastAsia="cs-CZ"/>
              </w:rPr>
            </w:pPr>
            <w:r w:rsidRPr="004E4C49">
              <w:rPr>
                <w:rFonts w:eastAsia="Times New Roman"/>
                <w:b/>
                <w:color w:val="0070C0"/>
                <w:sz w:val="20"/>
                <w:szCs w:val="20"/>
                <w:lang w:eastAsia="cs-CZ"/>
              </w:rPr>
              <w:t>Pardubický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EE5F18" w14:textId="77777777" w:rsidR="00DA06A0" w:rsidRPr="004E4C49" w:rsidRDefault="00DA06A0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color w:val="0070C0"/>
                <w:sz w:val="20"/>
                <w:szCs w:val="20"/>
                <w:lang w:eastAsia="cs-CZ"/>
              </w:rPr>
            </w:pPr>
            <w:r w:rsidRPr="004E4C49">
              <w:rPr>
                <w:rFonts w:eastAsia="Times New Roman"/>
                <w:b/>
                <w:color w:val="0070C0"/>
                <w:sz w:val="20"/>
                <w:szCs w:val="20"/>
                <w:lang w:eastAsia="cs-CZ"/>
              </w:rPr>
              <w:t>Plzeňský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C2F7CE" w14:textId="77777777" w:rsidR="00DA06A0" w:rsidRPr="004E4C49" w:rsidRDefault="00DA06A0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color w:val="0070C0"/>
                <w:sz w:val="20"/>
                <w:szCs w:val="20"/>
                <w:lang w:eastAsia="cs-CZ"/>
              </w:rPr>
            </w:pPr>
            <w:r w:rsidRPr="004E4C49">
              <w:rPr>
                <w:rFonts w:eastAsia="Times New Roman"/>
                <w:b/>
                <w:color w:val="0070C0"/>
                <w:sz w:val="20"/>
                <w:szCs w:val="20"/>
                <w:lang w:eastAsia="cs-CZ"/>
              </w:rPr>
              <w:t>Středočeský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0A97CBF" w14:textId="77777777" w:rsidR="00DA06A0" w:rsidRPr="004E4C49" w:rsidRDefault="00DA06A0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color w:val="0070C0"/>
                <w:sz w:val="20"/>
                <w:szCs w:val="20"/>
                <w:lang w:eastAsia="cs-CZ"/>
              </w:rPr>
            </w:pPr>
            <w:r w:rsidRPr="004E4C49">
              <w:rPr>
                <w:rFonts w:eastAsia="Times New Roman"/>
                <w:b/>
                <w:color w:val="0070C0"/>
                <w:sz w:val="20"/>
                <w:szCs w:val="20"/>
                <w:lang w:eastAsia="cs-CZ"/>
              </w:rPr>
              <w:t>Ústecký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12355DF" w14:textId="77777777" w:rsidR="00DA06A0" w:rsidRPr="004E4C49" w:rsidRDefault="00DA06A0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color w:val="0070C0"/>
                <w:sz w:val="20"/>
                <w:szCs w:val="20"/>
                <w:lang w:eastAsia="cs-CZ"/>
              </w:rPr>
            </w:pPr>
            <w:r w:rsidRPr="004E4C49">
              <w:rPr>
                <w:rFonts w:eastAsia="Times New Roman"/>
                <w:b/>
                <w:color w:val="0070C0"/>
                <w:sz w:val="20"/>
                <w:szCs w:val="20"/>
                <w:lang w:eastAsia="cs-CZ"/>
              </w:rPr>
              <w:t>Zlínský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3A2257A" w14:textId="77777777" w:rsidR="00DA06A0" w:rsidRPr="004E4C49" w:rsidRDefault="00DA06A0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color w:val="0070C0"/>
                <w:sz w:val="20"/>
                <w:szCs w:val="20"/>
                <w:lang w:eastAsia="cs-CZ"/>
              </w:rPr>
            </w:pPr>
            <w:r w:rsidRPr="004E4C49">
              <w:rPr>
                <w:rFonts w:eastAsia="Times New Roman"/>
                <w:b/>
                <w:color w:val="0070C0"/>
                <w:sz w:val="20"/>
                <w:szCs w:val="20"/>
                <w:lang w:eastAsia="cs-CZ"/>
              </w:rPr>
              <w:t xml:space="preserve">Celkem </w:t>
            </w:r>
          </w:p>
        </w:tc>
      </w:tr>
      <w:tr w:rsidR="004E4C49" w:rsidRPr="004E4C49" w14:paraId="584B889C" w14:textId="77777777" w:rsidTr="00DA06A0">
        <w:trPr>
          <w:cantSplit/>
          <w:trHeight w:val="397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2597" w14:textId="77777777" w:rsidR="00DA06A0" w:rsidRPr="004E4C49" w:rsidRDefault="00DA06A0">
            <w:pPr>
              <w:spacing w:line="180" w:lineRule="exact"/>
              <w:jc w:val="center"/>
              <w:rPr>
                <w:rFonts w:eastAsia="Times New Roman"/>
                <w:b/>
                <w:color w:val="0070C0"/>
                <w:sz w:val="20"/>
                <w:szCs w:val="20"/>
                <w:lang w:eastAsia="cs-CZ"/>
              </w:rPr>
            </w:pPr>
            <w:r w:rsidRPr="004E4C49">
              <w:rPr>
                <w:rFonts w:eastAsia="Times New Roman"/>
                <w:b/>
                <w:color w:val="0070C0"/>
                <w:sz w:val="20"/>
                <w:szCs w:val="20"/>
                <w:lang w:eastAsia="cs-CZ"/>
              </w:rPr>
              <w:t>počet žáků celkem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B7D9" w14:textId="77777777" w:rsidR="00DA06A0" w:rsidRPr="004E4C49" w:rsidRDefault="00DA06A0">
            <w:pPr>
              <w:spacing w:line="240" w:lineRule="auto"/>
              <w:jc w:val="both"/>
              <w:rPr>
                <w:rFonts w:eastAsia="Times New Roman"/>
                <w:b/>
                <w:color w:val="0070C0"/>
                <w:sz w:val="20"/>
                <w:szCs w:val="24"/>
                <w:lang w:eastAsia="cs-CZ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B6D5" w14:textId="1A3DAD38" w:rsidR="00DA06A0" w:rsidRPr="004E4C49" w:rsidRDefault="004E4C49">
            <w:pPr>
              <w:spacing w:line="240" w:lineRule="auto"/>
              <w:jc w:val="both"/>
              <w:rPr>
                <w:rFonts w:eastAsia="Times New Roman"/>
                <w:b/>
                <w:color w:val="0070C0"/>
                <w:sz w:val="20"/>
                <w:szCs w:val="24"/>
                <w:lang w:eastAsia="cs-CZ"/>
              </w:rPr>
            </w:pPr>
            <w:r w:rsidRPr="004E4C49">
              <w:rPr>
                <w:rFonts w:eastAsia="Times New Roman"/>
                <w:b/>
                <w:color w:val="0070C0"/>
                <w:sz w:val="20"/>
                <w:szCs w:val="24"/>
                <w:lang w:eastAsia="cs-CZ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C94C" w14:textId="4E186828" w:rsidR="00DA06A0" w:rsidRPr="004E4C49" w:rsidRDefault="004E4C49">
            <w:pPr>
              <w:spacing w:line="240" w:lineRule="auto"/>
              <w:jc w:val="both"/>
              <w:rPr>
                <w:rFonts w:eastAsia="Times New Roman"/>
                <w:b/>
                <w:color w:val="0070C0"/>
                <w:sz w:val="20"/>
                <w:szCs w:val="24"/>
                <w:lang w:eastAsia="cs-CZ"/>
              </w:rPr>
            </w:pPr>
            <w:r w:rsidRPr="004E4C49">
              <w:rPr>
                <w:rFonts w:eastAsia="Times New Roman"/>
                <w:b/>
                <w:color w:val="0070C0"/>
                <w:sz w:val="20"/>
                <w:szCs w:val="24"/>
                <w:lang w:eastAsia="cs-CZ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2827" w14:textId="4B4E23FA" w:rsidR="00DA06A0" w:rsidRPr="004E4C49" w:rsidRDefault="004E4C49">
            <w:pPr>
              <w:spacing w:line="240" w:lineRule="auto"/>
              <w:jc w:val="both"/>
              <w:rPr>
                <w:rFonts w:eastAsia="Times New Roman"/>
                <w:b/>
                <w:color w:val="0070C0"/>
                <w:sz w:val="20"/>
                <w:szCs w:val="24"/>
                <w:lang w:eastAsia="cs-CZ"/>
              </w:rPr>
            </w:pPr>
            <w:r w:rsidRPr="004E4C49">
              <w:rPr>
                <w:rFonts w:eastAsia="Times New Roman"/>
                <w:b/>
                <w:color w:val="0070C0"/>
                <w:sz w:val="20"/>
                <w:szCs w:val="24"/>
                <w:lang w:eastAsia="cs-CZ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14D8" w14:textId="7DB27580" w:rsidR="00DA06A0" w:rsidRPr="004E4C49" w:rsidRDefault="004E4C49">
            <w:pPr>
              <w:spacing w:line="240" w:lineRule="auto"/>
              <w:jc w:val="both"/>
              <w:rPr>
                <w:rFonts w:eastAsia="Times New Roman"/>
                <w:b/>
                <w:color w:val="0070C0"/>
                <w:sz w:val="20"/>
                <w:szCs w:val="24"/>
                <w:lang w:eastAsia="cs-CZ"/>
              </w:rPr>
            </w:pPr>
            <w:r w:rsidRPr="004E4C49">
              <w:rPr>
                <w:rFonts w:eastAsia="Times New Roman"/>
                <w:b/>
                <w:color w:val="0070C0"/>
                <w:sz w:val="20"/>
                <w:szCs w:val="24"/>
                <w:lang w:eastAsia="cs-CZ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708C" w14:textId="34BFBE95" w:rsidR="00DA06A0" w:rsidRPr="004E4C49" w:rsidRDefault="000F60ED">
            <w:pPr>
              <w:spacing w:line="240" w:lineRule="auto"/>
              <w:jc w:val="both"/>
              <w:rPr>
                <w:rFonts w:eastAsia="Times New Roman"/>
                <w:b/>
                <w:color w:val="0070C0"/>
                <w:sz w:val="20"/>
                <w:szCs w:val="24"/>
                <w:lang w:eastAsia="cs-CZ"/>
              </w:rPr>
            </w:pPr>
            <w:r>
              <w:rPr>
                <w:rFonts w:eastAsia="Times New Roman"/>
                <w:b/>
                <w:color w:val="0070C0"/>
                <w:sz w:val="20"/>
                <w:szCs w:val="24"/>
                <w:lang w:eastAsia="cs-CZ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68AD" w14:textId="77777777" w:rsidR="00DA06A0" w:rsidRPr="004E4C49" w:rsidRDefault="00DA06A0">
            <w:pPr>
              <w:spacing w:line="240" w:lineRule="auto"/>
              <w:jc w:val="both"/>
              <w:rPr>
                <w:rFonts w:eastAsia="Times New Roman"/>
                <w:b/>
                <w:color w:val="0070C0"/>
                <w:sz w:val="20"/>
                <w:szCs w:val="24"/>
                <w:lang w:eastAsia="cs-CZ"/>
              </w:rPr>
            </w:pPr>
            <w:r w:rsidRPr="004E4C49">
              <w:rPr>
                <w:rFonts w:eastAsia="Times New Roman"/>
                <w:b/>
                <w:color w:val="0070C0"/>
                <w:sz w:val="20"/>
                <w:szCs w:val="24"/>
                <w:lang w:eastAsia="cs-CZ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8912" w14:textId="77777777" w:rsidR="00DA06A0" w:rsidRPr="004E4C49" w:rsidRDefault="00DA06A0">
            <w:pPr>
              <w:spacing w:line="240" w:lineRule="auto"/>
              <w:jc w:val="both"/>
              <w:rPr>
                <w:rFonts w:eastAsia="Times New Roman"/>
                <w:b/>
                <w:color w:val="0070C0"/>
                <w:sz w:val="20"/>
                <w:szCs w:val="24"/>
                <w:lang w:eastAsia="cs-CZ"/>
              </w:rPr>
            </w:pPr>
            <w:r w:rsidRPr="004E4C49">
              <w:rPr>
                <w:rFonts w:eastAsia="Times New Roman"/>
                <w:b/>
                <w:color w:val="0070C0"/>
                <w:sz w:val="20"/>
                <w:szCs w:val="24"/>
                <w:lang w:eastAsia="cs-CZ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3150" w14:textId="77777777" w:rsidR="00DA06A0" w:rsidRPr="004E4C49" w:rsidRDefault="00DA06A0">
            <w:pPr>
              <w:spacing w:line="240" w:lineRule="auto"/>
              <w:jc w:val="both"/>
              <w:rPr>
                <w:rFonts w:eastAsia="Times New Roman"/>
                <w:b/>
                <w:color w:val="0070C0"/>
                <w:sz w:val="20"/>
                <w:szCs w:val="24"/>
                <w:lang w:eastAsia="cs-CZ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7F44" w14:textId="77777777" w:rsidR="00DA06A0" w:rsidRPr="004E4C49" w:rsidRDefault="00DA06A0">
            <w:pPr>
              <w:spacing w:line="240" w:lineRule="auto"/>
              <w:jc w:val="both"/>
              <w:rPr>
                <w:rFonts w:eastAsia="Times New Roman"/>
                <w:b/>
                <w:color w:val="0070C0"/>
                <w:sz w:val="20"/>
                <w:szCs w:val="24"/>
                <w:lang w:eastAsia="cs-CZ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05D4" w14:textId="1FB9143A" w:rsidR="00DA06A0" w:rsidRPr="004E4C49" w:rsidRDefault="004E4C49">
            <w:pPr>
              <w:spacing w:line="240" w:lineRule="auto"/>
              <w:jc w:val="both"/>
              <w:rPr>
                <w:rFonts w:eastAsia="Times New Roman"/>
                <w:b/>
                <w:color w:val="0070C0"/>
                <w:sz w:val="20"/>
                <w:szCs w:val="24"/>
                <w:lang w:eastAsia="cs-CZ"/>
              </w:rPr>
            </w:pPr>
            <w:r w:rsidRPr="004E4C49">
              <w:rPr>
                <w:rFonts w:eastAsia="Times New Roman"/>
                <w:b/>
                <w:color w:val="0070C0"/>
                <w:sz w:val="20"/>
                <w:szCs w:val="24"/>
                <w:lang w:eastAsia="cs-CZ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83B5" w14:textId="77777777" w:rsidR="00DA06A0" w:rsidRPr="004E4C49" w:rsidRDefault="00DA06A0">
            <w:pPr>
              <w:spacing w:line="240" w:lineRule="auto"/>
              <w:jc w:val="both"/>
              <w:rPr>
                <w:rFonts w:eastAsia="Times New Roman"/>
                <w:b/>
                <w:color w:val="0070C0"/>
                <w:sz w:val="20"/>
                <w:szCs w:val="24"/>
                <w:lang w:eastAsia="cs-CZ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B3F5" w14:textId="77777777" w:rsidR="00DA06A0" w:rsidRPr="004E4C49" w:rsidRDefault="00DA06A0">
            <w:pPr>
              <w:spacing w:line="240" w:lineRule="auto"/>
              <w:jc w:val="both"/>
              <w:rPr>
                <w:rFonts w:eastAsia="Times New Roman"/>
                <w:b/>
                <w:color w:val="0070C0"/>
                <w:sz w:val="20"/>
                <w:szCs w:val="24"/>
                <w:lang w:eastAsia="cs-CZ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ABD9" w14:textId="67F5CB3E" w:rsidR="00DA06A0" w:rsidRPr="004E4C49" w:rsidRDefault="004E4C49">
            <w:pPr>
              <w:spacing w:line="240" w:lineRule="auto"/>
              <w:jc w:val="both"/>
              <w:rPr>
                <w:rFonts w:eastAsia="Times New Roman"/>
                <w:b/>
                <w:color w:val="0070C0"/>
                <w:sz w:val="20"/>
                <w:szCs w:val="24"/>
                <w:lang w:eastAsia="cs-CZ"/>
              </w:rPr>
            </w:pPr>
            <w:r w:rsidRPr="004E4C49">
              <w:rPr>
                <w:rFonts w:eastAsia="Times New Roman"/>
                <w:b/>
                <w:color w:val="0070C0"/>
                <w:sz w:val="20"/>
                <w:szCs w:val="24"/>
                <w:lang w:eastAsia="cs-CZ"/>
              </w:rPr>
              <w:t>1</w:t>
            </w:r>
            <w:r w:rsidR="000F60ED">
              <w:rPr>
                <w:rFonts w:eastAsia="Times New Roman"/>
                <w:b/>
                <w:color w:val="0070C0"/>
                <w:sz w:val="20"/>
                <w:szCs w:val="24"/>
                <w:lang w:eastAsia="cs-CZ"/>
              </w:rPr>
              <w:t>7</w:t>
            </w:r>
          </w:p>
        </w:tc>
      </w:tr>
      <w:tr w:rsidR="004E4C49" w:rsidRPr="004E4C49" w14:paraId="2129DE86" w14:textId="77777777" w:rsidTr="00DA06A0">
        <w:trPr>
          <w:cantSplit/>
          <w:trHeight w:val="397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AE46" w14:textId="77777777" w:rsidR="00DA06A0" w:rsidRPr="004E4C49" w:rsidRDefault="00DA06A0">
            <w:pPr>
              <w:spacing w:line="180" w:lineRule="exact"/>
              <w:jc w:val="center"/>
              <w:rPr>
                <w:rFonts w:eastAsia="Times New Roman"/>
                <w:b/>
                <w:color w:val="0070C0"/>
                <w:sz w:val="20"/>
                <w:szCs w:val="20"/>
                <w:lang w:eastAsia="cs-CZ"/>
              </w:rPr>
            </w:pPr>
            <w:r w:rsidRPr="004E4C49">
              <w:rPr>
                <w:rFonts w:eastAsia="Times New Roman"/>
                <w:b/>
                <w:color w:val="0070C0"/>
                <w:sz w:val="20"/>
                <w:szCs w:val="20"/>
                <w:lang w:eastAsia="cs-CZ"/>
              </w:rPr>
              <w:t>z toho</w:t>
            </w:r>
          </w:p>
          <w:p w14:paraId="685E98F5" w14:textId="77777777" w:rsidR="00DA06A0" w:rsidRPr="004E4C49" w:rsidRDefault="00DA06A0">
            <w:pPr>
              <w:spacing w:line="180" w:lineRule="exact"/>
              <w:jc w:val="center"/>
              <w:rPr>
                <w:rFonts w:eastAsia="Times New Roman"/>
                <w:b/>
                <w:color w:val="0070C0"/>
                <w:sz w:val="20"/>
                <w:szCs w:val="20"/>
                <w:lang w:eastAsia="cs-CZ"/>
              </w:rPr>
            </w:pPr>
            <w:r w:rsidRPr="004E4C49">
              <w:rPr>
                <w:rFonts w:eastAsia="Times New Roman"/>
                <w:b/>
                <w:color w:val="0070C0"/>
                <w:sz w:val="20"/>
                <w:szCs w:val="20"/>
                <w:lang w:eastAsia="cs-CZ"/>
              </w:rPr>
              <w:t>nově přijatí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CD91" w14:textId="77777777" w:rsidR="00DA06A0" w:rsidRPr="004E4C49" w:rsidRDefault="00DA06A0">
            <w:pPr>
              <w:spacing w:line="240" w:lineRule="auto"/>
              <w:jc w:val="center"/>
              <w:rPr>
                <w:rFonts w:eastAsia="Times New Roman"/>
                <w:b/>
                <w:color w:val="0070C0"/>
                <w:sz w:val="20"/>
                <w:szCs w:val="24"/>
                <w:lang w:eastAsia="cs-CZ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EFFF" w14:textId="4B2AFD8F" w:rsidR="00DA06A0" w:rsidRPr="004E4C49" w:rsidRDefault="004E4C49">
            <w:pPr>
              <w:spacing w:line="240" w:lineRule="auto"/>
              <w:jc w:val="center"/>
              <w:rPr>
                <w:rFonts w:eastAsia="Times New Roman"/>
                <w:b/>
                <w:color w:val="0070C0"/>
                <w:sz w:val="20"/>
                <w:szCs w:val="24"/>
                <w:lang w:eastAsia="cs-CZ"/>
              </w:rPr>
            </w:pPr>
            <w:r w:rsidRPr="004E4C49">
              <w:rPr>
                <w:rFonts w:eastAsia="Times New Roman"/>
                <w:b/>
                <w:color w:val="0070C0"/>
                <w:sz w:val="20"/>
                <w:szCs w:val="24"/>
                <w:lang w:eastAsia="cs-CZ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C594" w14:textId="1960A518" w:rsidR="00DA06A0" w:rsidRPr="004E4C49" w:rsidRDefault="004E4C49">
            <w:pPr>
              <w:spacing w:line="240" w:lineRule="auto"/>
              <w:jc w:val="center"/>
              <w:rPr>
                <w:rFonts w:eastAsia="Times New Roman"/>
                <w:b/>
                <w:color w:val="0070C0"/>
                <w:sz w:val="20"/>
                <w:szCs w:val="24"/>
                <w:lang w:eastAsia="cs-CZ"/>
              </w:rPr>
            </w:pPr>
            <w:r w:rsidRPr="004E4C49">
              <w:rPr>
                <w:rFonts w:eastAsia="Times New Roman"/>
                <w:b/>
                <w:color w:val="0070C0"/>
                <w:sz w:val="20"/>
                <w:szCs w:val="24"/>
                <w:lang w:eastAsia="cs-CZ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A498" w14:textId="0FC6FD2C" w:rsidR="00DA06A0" w:rsidRPr="004E4C49" w:rsidRDefault="004E4C49">
            <w:pPr>
              <w:spacing w:line="240" w:lineRule="auto"/>
              <w:jc w:val="center"/>
              <w:rPr>
                <w:rFonts w:eastAsia="Times New Roman"/>
                <w:b/>
                <w:color w:val="0070C0"/>
                <w:sz w:val="20"/>
                <w:szCs w:val="24"/>
                <w:lang w:eastAsia="cs-CZ"/>
              </w:rPr>
            </w:pPr>
            <w:r w:rsidRPr="004E4C49">
              <w:rPr>
                <w:rFonts w:eastAsia="Times New Roman"/>
                <w:b/>
                <w:color w:val="0070C0"/>
                <w:sz w:val="20"/>
                <w:szCs w:val="24"/>
                <w:lang w:eastAsia="cs-CZ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2F5E" w14:textId="4252A80F" w:rsidR="00DA06A0" w:rsidRPr="004E4C49" w:rsidRDefault="004E4C49">
            <w:pPr>
              <w:spacing w:line="240" w:lineRule="auto"/>
              <w:jc w:val="center"/>
              <w:rPr>
                <w:rFonts w:eastAsia="Times New Roman"/>
                <w:b/>
                <w:color w:val="0070C0"/>
                <w:sz w:val="20"/>
                <w:szCs w:val="24"/>
                <w:lang w:eastAsia="cs-CZ"/>
              </w:rPr>
            </w:pPr>
            <w:r w:rsidRPr="004E4C49">
              <w:rPr>
                <w:rFonts w:eastAsia="Times New Roman"/>
                <w:b/>
                <w:color w:val="0070C0"/>
                <w:sz w:val="20"/>
                <w:szCs w:val="24"/>
                <w:lang w:eastAsia="cs-CZ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DBF4" w14:textId="1A49BF54" w:rsidR="00DA06A0" w:rsidRPr="004E4C49" w:rsidRDefault="00DA06A0">
            <w:pPr>
              <w:spacing w:line="240" w:lineRule="auto"/>
              <w:jc w:val="center"/>
              <w:rPr>
                <w:rFonts w:eastAsia="Times New Roman"/>
                <w:b/>
                <w:color w:val="0070C0"/>
                <w:sz w:val="20"/>
                <w:szCs w:val="24"/>
                <w:lang w:eastAsia="cs-CZ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D8F5" w14:textId="77777777" w:rsidR="00DA06A0" w:rsidRPr="004E4C49" w:rsidRDefault="00DA06A0">
            <w:pPr>
              <w:spacing w:line="240" w:lineRule="auto"/>
              <w:jc w:val="center"/>
              <w:rPr>
                <w:rFonts w:eastAsia="Times New Roman"/>
                <w:b/>
                <w:color w:val="0070C0"/>
                <w:sz w:val="20"/>
                <w:szCs w:val="24"/>
                <w:lang w:eastAsia="cs-CZ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2D7C" w14:textId="77777777" w:rsidR="00DA06A0" w:rsidRPr="004E4C49" w:rsidRDefault="00DA06A0">
            <w:pPr>
              <w:spacing w:line="240" w:lineRule="auto"/>
              <w:jc w:val="center"/>
              <w:rPr>
                <w:rFonts w:eastAsia="Times New Roman"/>
                <w:b/>
                <w:color w:val="0070C0"/>
                <w:sz w:val="20"/>
                <w:szCs w:val="24"/>
                <w:lang w:eastAsia="cs-CZ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B8E7" w14:textId="77777777" w:rsidR="00DA06A0" w:rsidRPr="004E4C49" w:rsidRDefault="00DA06A0">
            <w:pPr>
              <w:spacing w:line="240" w:lineRule="auto"/>
              <w:jc w:val="center"/>
              <w:rPr>
                <w:rFonts w:eastAsia="Times New Roman"/>
                <w:b/>
                <w:color w:val="0070C0"/>
                <w:sz w:val="20"/>
                <w:szCs w:val="24"/>
                <w:lang w:eastAsia="cs-CZ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3B00" w14:textId="77777777" w:rsidR="00DA06A0" w:rsidRPr="004E4C49" w:rsidRDefault="00DA06A0">
            <w:pPr>
              <w:spacing w:line="240" w:lineRule="auto"/>
              <w:jc w:val="center"/>
              <w:rPr>
                <w:rFonts w:eastAsia="Times New Roman"/>
                <w:b/>
                <w:color w:val="0070C0"/>
                <w:sz w:val="20"/>
                <w:szCs w:val="24"/>
                <w:lang w:eastAsia="cs-CZ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5AF8" w14:textId="77777777" w:rsidR="00DA06A0" w:rsidRPr="004E4C49" w:rsidRDefault="00DA06A0">
            <w:pPr>
              <w:spacing w:line="240" w:lineRule="auto"/>
              <w:jc w:val="center"/>
              <w:rPr>
                <w:rFonts w:eastAsia="Times New Roman"/>
                <w:b/>
                <w:color w:val="0070C0"/>
                <w:sz w:val="20"/>
                <w:szCs w:val="24"/>
                <w:lang w:eastAsia="cs-CZ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D27C" w14:textId="77777777" w:rsidR="00DA06A0" w:rsidRPr="004E4C49" w:rsidRDefault="00DA06A0">
            <w:pPr>
              <w:spacing w:line="240" w:lineRule="auto"/>
              <w:jc w:val="center"/>
              <w:rPr>
                <w:rFonts w:eastAsia="Times New Roman"/>
                <w:b/>
                <w:color w:val="0070C0"/>
                <w:sz w:val="20"/>
                <w:szCs w:val="24"/>
                <w:lang w:eastAsia="cs-CZ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9239" w14:textId="77777777" w:rsidR="00DA06A0" w:rsidRPr="004E4C49" w:rsidRDefault="00DA06A0">
            <w:pPr>
              <w:spacing w:line="240" w:lineRule="auto"/>
              <w:jc w:val="center"/>
              <w:rPr>
                <w:rFonts w:eastAsia="Times New Roman"/>
                <w:b/>
                <w:color w:val="0070C0"/>
                <w:sz w:val="20"/>
                <w:szCs w:val="24"/>
                <w:lang w:eastAsia="cs-CZ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70DF" w14:textId="282F9190" w:rsidR="00DA06A0" w:rsidRPr="004E4C49" w:rsidRDefault="004E4C49">
            <w:pPr>
              <w:spacing w:line="240" w:lineRule="auto"/>
              <w:jc w:val="center"/>
              <w:rPr>
                <w:rFonts w:eastAsia="Times New Roman"/>
                <w:b/>
                <w:color w:val="0070C0"/>
                <w:sz w:val="20"/>
                <w:szCs w:val="24"/>
                <w:lang w:eastAsia="cs-CZ"/>
              </w:rPr>
            </w:pPr>
            <w:r w:rsidRPr="004E4C49">
              <w:rPr>
                <w:rFonts w:eastAsia="Times New Roman"/>
                <w:b/>
                <w:color w:val="0070C0"/>
                <w:sz w:val="20"/>
                <w:szCs w:val="24"/>
                <w:lang w:eastAsia="cs-CZ"/>
              </w:rPr>
              <w:t>8</w:t>
            </w:r>
          </w:p>
        </w:tc>
      </w:tr>
    </w:tbl>
    <w:p w14:paraId="5E4A8768" w14:textId="77777777" w:rsidR="00DA06A0" w:rsidRDefault="00DA06A0" w:rsidP="00DA06A0">
      <w:pPr>
        <w:spacing w:line="240" w:lineRule="auto"/>
        <w:ind w:left="720"/>
        <w:jc w:val="both"/>
        <w:rPr>
          <w:rFonts w:eastAsia="Times New Roman"/>
          <w:color w:val="00B050"/>
          <w:szCs w:val="24"/>
          <w:lang w:eastAsia="cs-CZ"/>
        </w:rPr>
      </w:pPr>
    </w:p>
    <w:p w14:paraId="6C397A9E" w14:textId="10CC7BB2" w:rsidR="00DA06A0" w:rsidRPr="00F568BB" w:rsidRDefault="00A5742A" w:rsidP="000D0EA7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eastAsia="Times New Roman"/>
          <w:b/>
          <w:bCs/>
          <w:iCs/>
          <w:color w:val="0070C0"/>
          <w:sz w:val="24"/>
          <w:szCs w:val="24"/>
          <w:lang w:eastAsia="cs-CZ"/>
        </w:rPr>
      </w:pPr>
      <w:r w:rsidRPr="00F568BB">
        <w:rPr>
          <w:rFonts w:eastAsia="Times New Roman"/>
          <w:b/>
          <w:bCs/>
          <w:iCs/>
          <w:color w:val="0070C0"/>
          <w:sz w:val="24"/>
          <w:szCs w:val="24"/>
          <w:lang w:eastAsia="cs-CZ"/>
        </w:rPr>
        <w:t xml:space="preserve">    </w:t>
      </w:r>
      <w:r w:rsidR="000D0EA7" w:rsidRPr="00F568BB">
        <w:rPr>
          <w:rFonts w:eastAsia="Times New Roman"/>
          <w:b/>
          <w:bCs/>
          <w:iCs/>
          <w:color w:val="0070C0"/>
          <w:sz w:val="24"/>
          <w:szCs w:val="24"/>
          <w:lang w:eastAsia="cs-CZ"/>
        </w:rPr>
        <w:t>D</w:t>
      </w:r>
      <w:r w:rsidR="00DA06A0" w:rsidRPr="00F568BB">
        <w:rPr>
          <w:rFonts w:eastAsia="Times New Roman"/>
          <w:b/>
          <w:bCs/>
          <w:iCs/>
          <w:color w:val="0070C0"/>
          <w:sz w:val="24"/>
          <w:szCs w:val="24"/>
          <w:lang w:eastAsia="cs-CZ"/>
        </w:rPr>
        <w:t>alší údaje o ZŠ, které považujete za důležité (naplňování cílů a priorit apod.),</w:t>
      </w:r>
    </w:p>
    <w:p w14:paraId="7421F76E" w14:textId="05B438C9" w:rsidR="00DA06A0" w:rsidRPr="000D0EA7" w:rsidRDefault="00DA06A0" w:rsidP="00DA06A0">
      <w:pPr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cs-CZ"/>
        </w:rPr>
      </w:pPr>
      <w:r w:rsidRPr="000D0EA7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cs-CZ"/>
        </w:rPr>
        <w:t xml:space="preserve">Za velice důležité považujeme udržení kvality vzdělávání v naší škole za všech podmínek. </w:t>
      </w:r>
      <w:r w:rsidR="00B2693B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cs-CZ"/>
        </w:rPr>
        <w:t>Zahájili jsme práce na nové učebně Přírodních věd.</w:t>
      </w:r>
    </w:p>
    <w:p w14:paraId="561E36DD" w14:textId="77777777" w:rsidR="00DA06A0" w:rsidRDefault="00DA06A0" w:rsidP="00DA06A0">
      <w:pPr>
        <w:spacing w:line="240" w:lineRule="auto"/>
        <w:jc w:val="both"/>
        <w:rPr>
          <w:rFonts w:eastAsia="Times New Roman"/>
          <w:iCs/>
          <w:color w:val="00B050"/>
          <w:szCs w:val="24"/>
          <w:lang w:eastAsia="cs-CZ"/>
        </w:rPr>
      </w:pPr>
    </w:p>
    <w:p w14:paraId="602B9885" w14:textId="00F6E7BC" w:rsidR="00DA06A0" w:rsidRPr="00F568BB" w:rsidRDefault="00F568BB" w:rsidP="00A5742A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eastAsia="Times New Roman"/>
          <w:b/>
          <w:bCs/>
          <w:iCs/>
          <w:color w:val="0070C0"/>
          <w:sz w:val="24"/>
          <w:szCs w:val="24"/>
          <w:lang w:eastAsia="cs-CZ"/>
        </w:rPr>
      </w:pPr>
      <w:r>
        <w:rPr>
          <w:rFonts w:eastAsia="Times New Roman"/>
          <w:b/>
          <w:bCs/>
          <w:iCs/>
          <w:color w:val="0070C0"/>
          <w:sz w:val="24"/>
          <w:szCs w:val="24"/>
          <w:lang w:eastAsia="cs-CZ"/>
        </w:rPr>
        <w:t xml:space="preserve">     </w:t>
      </w:r>
      <w:r w:rsidR="00A5742A" w:rsidRPr="00F568BB">
        <w:rPr>
          <w:rFonts w:eastAsia="Times New Roman"/>
          <w:b/>
          <w:bCs/>
          <w:iCs/>
          <w:color w:val="0070C0"/>
          <w:sz w:val="24"/>
          <w:szCs w:val="24"/>
          <w:lang w:eastAsia="cs-CZ"/>
        </w:rPr>
        <w:t>N</w:t>
      </w:r>
      <w:r w:rsidR="00DA06A0" w:rsidRPr="00F568BB">
        <w:rPr>
          <w:rFonts w:eastAsia="Times New Roman"/>
          <w:b/>
          <w:bCs/>
          <w:iCs/>
          <w:color w:val="0070C0"/>
          <w:sz w:val="24"/>
          <w:szCs w:val="24"/>
          <w:lang w:eastAsia="cs-CZ"/>
        </w:rPr>
        <w:t>aplňování cílů, opatření a aktivit vyplývajících z Dlouhodobého záměru rozvoje vzdělávací soustavy hlavního města Prahy,</w:t>
      </w:r>
    </w:p>
    <w:p w14:paraId="0387172A" w14:textId="432B6C8F" w:rsidR="00DA06A0" w:rsidRPr="00EE12C2" w:rsidRDefault="00DA06A0" w:rsidP="00DA06A0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cs-CZ"/>
        </w:rPr>
      </w:pPr>
      <w:r w:rsidRPr="00EE12C2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        </w:t>
      </w:r>
      <w:r w:rsidR="00A5742A" w:rsidRPr="00EE12C2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    Stále trvající p</w:t>
      </w:r>
      <w:r w:rsidRPr="00EE12C2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andemická situace </w:t>
      </w:r>
      <w:r w:rsidR="00A5742A" w:rsidRPr="00EE12C2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a k ní od února válka na Ukrajině </w:t>
      </w:r>
      <w:r w:rsidRPr="00EE12C2">
        <w:rPr>
          <w:rFonts w:ascii="Times New Roman" w:hAnsi="Times New Roman" w:cs="Times New Roman"/>
          <w:iCs/>
          <w:color w:val="0070C0"/>
          <w:sz w:val="24"/>
          <w:szCs w:val="24"/>
        </w:rPr>
        <w:t>ovliv</w:t>
      </w:r>
      <w:r w:rsidR="00ED7615" w:rsidRPr="00EE12C2">
        <w:rPr>
          <w:rFonts w:ascii="Times New Roman" w:hAnsi="Times New Roman" w:cs="Times New Roman"/>
          <w:iCs/>
          <w:color w:val="0070C0"/>
          <w:sz w:val="24"/>
          <w:szCs w:val="24"/>
        </w:rPr>
        <w:t>ňovala</w:t>
      </w:r>
      <w:r w:rsidRPr="00EE12C2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 dění</w:t>
      </w:r>
      <w:r w:rsidR="00A5742A" w:rsidRPr="00EE12C2">
        <w:rPr>
          <w:rFonts w:ascii="Times New Roman" w:hAnsi="Times New Roman" w:cs="Times New Roman"/>
          <w:iCs/>
          <w:color w:val="0070C0"/>
          <w:sz w:val="24"/>
          <w:szCs w:val="24"/>
        </w:rPr>
        <w:t>.</w:t>
      </w:r>
      <w:r w:rsidRPr="00EE12C2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 </w:t>
      </w:r>
      <w:r w:rsidR="00A5742A" w:rsidRPr="00EE12C2">
        <w:rPr>
          <w:rFonts w:ascii="Times New Roman" w:hAnsi="Times New Roman" w:cs="Times New Roman"/>
          <w:iCs/>
          <w:color w:val="0070C0"/>
          <w:sz w:val="24"/>
          <w:szCs w:val="24"/>
        </w:rPr>
        <w:t>T</w:t>
      </w:r>
      <w:r w:rsidRPr="00EE12C2">
        <w:rPr>
          <w:rFonts w:ascii="Times New Roman" w:hAnsi="Times New Roman" w:cs="Times New Roman"/>
          <w:iCs/>
          <w:color w:val="0070C0"/>
          <w:sz w:val="24"/>
          <w:szCs w:val="24"/>
        </w:rPr>
        <w:t>rvá, vytvář</w:t>
      </w:r>
      <w:r w:rsidR="00A5742A" w:rsidRPr="00EE12C2">
        <w:rPr>
          <w:rFonts w:ascii="Times New Roman" w:hAnsi="Times New Roman" w:cs="Times New Roman"/>
          <w:iCs/>
          <w:color w:val="0070C0"/>
          <w:sz w:val="24"/>
          <w:szCs w:val="24"/>
        </w:rPr>
        <w:t>ení</w:t>
      </w:r>
      <w:r w:rsidRPr="00EE12C2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 podmínky pro DVPP. Pro rozvoj spoluúčasti rodičů na činnosti školy, zapojování do společných aktivit, dlouhodobě vytváříme podmínky a poskytujeme prostory pro komunitní centrum Kruh.  Nabídka v oblasti volného času dětí a mládeže – dlouhodobě nabízíme řadu kroužků, ve spolupráci s komunitním centrem Kruh, jsme centrem sportu AŠSK pro Prahu 10 a ve spolupráci s Domem UM se podílíme na pořádání sportovních soutěží. Škola je zapojena do MAP II. Od 1. 9. 2019 je naše instituce realizátorem projektu „Podpora inkluzivního vzdělávání a vzájemné spolupráce pedagogů na ZŠ Hostýnská II“ s registračním číslem CZ.02.3.68/0.0/0.0/18_064/0015349, který je </w:t>
      </w:r>
      <w:r w:rsidRPr="00EE12C2">
        <w:rPr>
          <w:rFonts w:ascii="Times New Roman" w:hAnsi="Times New Roman" w:cs="Times New Roman"/>
          <w:iCs/>
          <w:color w:val="0070C0"/>
          <w:sz w:val="24"/>
          <w:szCs w:val="24"/>
        </w:rPr>
        <w:lastRenderedPageBreak/>
        <w:t>spolufinancován Evropskou unií. Projekt je zaměřen na personální podporu, osobnostně profesní rozvoj pedagogů, společné vzdělávání dětí a žáků, podporu kurikulárních i rozvojových aktivit, aktivit rozvíjejících ICT, i na spolupráci s rodiči dětí a žáků.  Individuální výuka žáků cizinců na naší škole již několik let</w:t>
      </w:r>
      <w:r w:rsidR="00EE12C2" w:rsidRPr="00EE12C2">
        <w:rPr>
          <w:rFonts w:ascii="Times New Roman" w:hAnsi="Times New Roman" w:cs="Times New Roman"/>
          <w:iCs/>
          <w:color w:val="0070C0"/>
          <w:sz w:val="24"/>
          <w:szCs w:val="24"/>
        </w:rPr>
        <w:t>.</w:t>
      </w:r>
    </w:p>
    <w:p w14:paraId="7090487F" w14:textId="77777777" w:rsidR="00DA06A0" w:rsidRPr="00EE12C2" w:rsidRDefault="00DA06A0" w:rsidP="00DA06A0">
      <w:pPr>
        <w:pStyle w:val="Bezmezer"/>
        <w:ind w:left="340"/>
        <w:jc w:val="both"/>
        <w:rPr>
          <w:color w:val="0070C0"/>
          <w:sz w:val="24"/>
          <w:szCs w:val="24"/>
        </w:rPr>
      </w:pPr>
      <w:r w:rsidRPr="00EE12C2">
        <w:rPr>
          <w:rFonts w:eastAsia="Times New Roman"/>
          <w:color w:val="0070C0"/>
          <w:sz w:val="24"/>
          <w:szCs w:val="24"/>
          <w:lang w:eastAsia="cs-CZ"/>
        </w:rPr>
        <w:t xml:space="preserve">        S</w:t>
      </w:r>
      <w:r w:rsidRPr="00EE12C2">
        <w:rPr>
          <w:color w:val="0070C0"/>
          <w:sz w:val="24"/>
          <w:szCs w:val="24"/>
        </w:rPr>
        <w:t>tále se nám ještě daří</w:t>
      </w:r>
      <w:r w:rsidRPr="00EE12C2">
        <w:rPr>
          <w:b/>
          <w:bCs/>
          <w:color w:val="0070C0"/>
          <w:sz w:val="24"/>
          <w:szCs w:val="24"/>
        </w:rPr>
        <w:t xml:space="preserve"> </w:t>
      </w:r>
      <w:r w:rsidRPr="00EE12C2">
        <w:rPr>
          <w:color w:val="0070C0"/>
          <w:sz w:val="24"/>
          <w:szCs w:val="24"/>
        </w:rPr>
        <w:t>nabízet a</w:t>
      </w:r>
      <w:r w:rsidRPr="00EE12C2">
        <w:rPr>
          <w:b/>
          <w:bCs/>
          <w:color w:val="0070C0"/>
          <w:sz w:val="24"/>
          <w:szCs w:val="24"/>
        </w:rPr>
        <w:t xml:space="preserve"> </w:t>
      </w:r>
      <w:r w:rsidRPr="00EE12C2">
        <w:rPr>
          <w:color w:val="0070C0"/>
          <w:sz w:val="24"/>
          <w:szCs w:val="24"/>
        </w:rPr>
        <w:t>poskytovat kvalitní vzdělání ve všech oblastech, zvláště pak v matematické, čtenářské gramotnosti, ve výuce jazyků ICT technologií a tělesné výchovy.</w:t>
      </w:r>
    </w:p>
    <w:p w14:paraId="6A3A30B6" w14:textId="5514205F" w:rsidR="00DA06A0" w:rsidRPr="00EE12C2" w:rsidRDefault="00DA06A0" w:rsidP="00DA06A0">
      <w:pPr>
        <w:pStyle w:val="Bezmezer"/>
        <w:ind w:left="340"/>
        <w:jc w:val="both"/>
        <w:rPr>
          <w:color w:val="0070C0"/>
          <w:sz w:val="24"/>
          <w:szCs w:val="24"/>
        </w:rPr>
      </w:pPr>
      <w:r w:rsidRPr="00EE12C2">
        <w:rPr>
          <w:color w:val="0070C0"/>
          <w:sz w:val="24"/>
          <w:szCs w:val="24"/>
        </w:rPr>
        <w:t xml:space="preserve">- </w:t>
      </w:r>
      <w:r w:rsidR="00EE12C2">
        <w:rPr>
          <w:color w:val="0070C0"/>
          <w:sz w:val="24"/>
          <w:szCs w:val="24"/>
        </w:rPr>
        <w:t>S</w:t>
      </w:r>
      <w:r w:rsidRPr="00EE12C2">
        <w:rPr>
          <w:color w:val="0070C0"/>
          <w:sz w:val="24"/>
          <w:szCs w:val="24"/>
        </w:rPr>
        <w:t xml:space="preserve">nažíme se vytvářet takové klima školy, které by bylo příjemné pro žáky školy, i pedagogický </w:t>
      </w:r>
      <w:proofErr w:type="gramStart"/>
      <w:r w:rsidRPr="00EE12C2">
        <w:rPr>
          <w:color w:val="0070C0"/>
          <w:sz w:val="24"/>
          <w:szCs w:val="24"/>
        </w:rPr>
        <w:t>sbor</w:t>
      </w:r>
      <w:proofErr w:type="gramEnd"/>
      <w:r w:rsidRPr="00EE12C2">
        <w:rPr>
          <w:color w:val="0070C0"/>
          <w:sz w:val="24"/>
          <w:szCs w:val="24"/>
        </w:rPr>
        <w:t xml:space="preserve"> a tak se snažíme udržet řady kvalitních učitelů,</w:t>
      </w:r>
    </w:p>
    <w:p w14:paraId="556BAAA1" w14:textId="77777777" w:rsidR="00DA06A0" w:rsidRPr="00EE12C2" w:rsidRDefault="00DA06A0" w:rsidP="00DA06A0">
      <w:pPr>
        <w:pStyle w:val="Bezmezer"/>
        <w:ind w:left="340"/>
        <w:jc w:val="both"/>
        <w:rPr>
          <w:color w:val="0070C0"/>
          <w:sz w:val="24"/>
          <w:szCs w:val="24"/>
        </w:rPr>
      </w:pPr>
      <w:r w:rsidRPr="00EE12C2">
        <w:rPr>
          <w:color w:val="0070C0"/>
          <w:sz w:val="24"/>
          <w:szCs w:val="24"/>
        </w:rPr>
        <w:t>- spolupracujeme s řadou mateřských škol, iniciovali jsme setkávání zástupců ředitelů škol, jsme aktivní v MAP,</w:t>
      </w:r>
    </w:p>
    <w:p w14:paraId="1E7DCDA3" w14:textId="53400A11" w:rsidR="00DA06A0" w:rsidRPr="00EE12C2" w:rsidRDefault="00DA06A0" w:rsidP="00DA06A0">
      <w:pPr>
        <w:pStyle w:val="Bezmezer"/>
        <w:ind w:left="340"/>
        <w:jc w:val="both"/>
        <w:rPr>
          <w:color w:val="0070C0"/>
          <w:sz w:val="24"/>
          <w:szCs w:val="24"/>
        </w:rPr>
      </w:pPr>
      <w:r w:rsidRPr="00EE12C2">
        <w:rPr>
          <w:color w:val="0070C0"/>
          <w:sz w:val="24"/>
          <w:szCs w:val="24"/>
        </w:rPr>
        <w:t xml:space="preserve">- </w:t>
      </w:r>
      <w:r w:rsidR="00EE12C2" w:rsidRPr="00EE12C2">
        <w:rPr>
          <w:color w:val="0070C0"/>
          <w:sz w:val="24"/>
          <w:szCs w:val="24"/>
        </w:rPr>
        <w:t>realizovali jsme</w:t>
      </w:r>
      <w:r w:rsidRPr="00EE12C2">
        <w:rPr>
          <w:color w:val="0070C0"/>
          <w:sz w:val="24"/>
          <w:szCs w:val="24"/>
        </w:rPr>
        <w:t xml:space="preserve"> navýšení kapacity školy vlastními prostředky,</w:t>
      </w:r>
      <w:r w:rsidR="00EE12C2" w:rsidRPr="00EE12C2">
        <w:rPr>
          <w:color w:val="0070C0"/>
          <w:sz w:val="24"/>
          <w:szCs w:val="24"/>
        </w:rPr>
        <w:t xml:space="preserve"> zrušením sborovny školy</w:t>
      </w:r>
    </w:p>
    <w:p w14:paraId="5B46B650" w14:textId="77777777" w:rsidR="00DA06A0" w:rsidRPr="00EE12C2" w:rsidRDefault="00DA06A0" w:rsidP="00DA06A0">
      <w:pPr>
        <w:pStyle w:val="Bezmezer"/>
        <w:ind w:left="340"/>
        <w:jc w:val="both"/>
        <w:rPr>
          <w:color w:val="0070C0"/>
          <w:sz w:val="24"/>
          <w:szCs w:val="24"/>
        </w:rPr>
      </w:pPr>
      <w:r w:rsidRPr="00EE12C2">
        <w:rPr>
          <w:color w:val="0070C0"/>
          <w:sz w:val="24"/>
          <w:szCs w:val="24"/>
        </w:rPr>
        <w:t>- průběžně se snažíme modernizovat prostředí i zařízení školy,</w:t>
      </w:r>
    </w:p>
    <w:p w14:paraId="42CCFB92" w14:textId="77777777" w:rsidR="00DA06A0" w:rsidRPr="00EE12C2" w:rsidRDefault="00DA06A0" w:rsidP="00DA06A0">
      <w:pPr>
        <w:pStyle w:val="Bezmezer"/>
        <w:ind w:left="340"/>
        <w:jc w:val="both"/>
        <w:rPr>
          <w:rFonts w:eastAsia="Times New Roman"/>
          <w:color w:val="0070C0"/>
          <w:sz w:val="24"/>
          <w:szCs w:val="24"/>
          <w:lang w:eastAsia="cs-CZ"/>
        </w:rPr>
      </w:pPr>
      <w:r w:rsidRPr="00EE12C2">
        <w:rPr>
          <w:color w:val="0070C0"/>
          <w:sz w:val="24"/>
          <w:szCs w:val="24"/>
        </w:rPr>
        <w:t xml:space="preserve">- pracujeme na modernizaci sportovního zázemí (stále je připraven i projekt). </w:t>
      </w:r>
    </w:p>
    <w:p w14:paraId="267C1021" w14:textId="77777777" w:rsidR="00DA06A0" w:rsidRDefault="00DA06A0" w:rsidP="00DA06A0">
      <w:pPr>
        <w:spacing w:line="240" w:lineRule="auto"/>
        <w:jc w:val="both"/>
        <w:rPr>
          <w:rFonts w:eastAsia="Times New Roman"/>
          <w:color w:val="00B050"/>
          <w:szCs w:val="24"/>
          <w:lang w:eastAsia="cs-CZ"/>
        </w:rPr>
      </w:pPr>
    </w:p>
    <w:p w14:paraId="0083958A" w14:textId="743BFF9C" w:rsidR="00DA06A0" w:rsidRPr="00B2693B" w:rsidRDefault="00EE12C2" w:rsidP="00EE12C2">
      <w:pPr>
        <w:spacing w:after="0" w:line="240" w:lineRule="auto"/>
        <w:ind w:left="360"/>
        <w:jc w:val="both"/>
        <w:rPr>
          <w:rFonts w:eastAsia="Times New Roman"/>
          <w:b/>
          <w:bCs/>
          <w:iCs/>
          <w:color w:val="4472C4" w:themeColor="accent1"/>
          <w:sz w:val="24"/>
          <w:szCs w:val="24"/>
          <w:lang w:eastAsia="cs-CZ"/>
        </w:rPr>
      </w:pPr>
      <w:r w:rsidRPr="00B2693B">
        <w:rPr>
          <w:rFonts w:eastAsia="Times New Roman"/>
          <w:b/>
          <w:bCs/>
          <w:i/>
          <w:color w:val="4472C4" w:themeColor="accent1"/>
          <w:sz w:val="24"/>
          <w:szCs w:val="24"/>
          <w:lang w:eastAsia="cs-CZ"/>
        </w:rPr>
        <w:t xml:space="preserve">         </w:t>
      </w:r>
      <w:r w:rsidRPr="00B2693B">
        <w:rPr>
          <w:rFonts w:eastAsia="Times New Roman"/>
          <w:b/>
          <w:bCs/>
          <w:iCs/>
          <w:color w:val="4472C4" w:themeColor="accent1"/>
          <w:sz w:val="24"/>
          <w:szCs w:val="24"/>
          <w:lang w:eastAsia="cs-CZ"/>
        </w:rPr>
        <w:t xml:space="preserve">18) </w:t>
      </w:r>
      <w:r w:rsidR="00B2693B">
        <w:rPr>
          <w:rFonts w:eastAsia="Times New Roman"/>
          <w:b/>
          <w:bCs/>
          <w:iCs/>
          <w:color w:val="4472C4" w:themeColor="accent1"/>
          <w:sz w:val="24"/>
          <w:szCs w:val="24"/>
          <w:lang w:eastAsia="cs-CZ"/>
        </w:rPr>
        <w:t>I</w:t>
      </w:r>
      <w:r w:rsidR="00DA06A0" w:rsidRPr="00B2693B">
        <w:rPr>
          <w:rFonts w:eastAsia="Times New Roman"/>
          <w:b/>
          <w:bCs/>
          <w:iCs/>
          <w:color w:val="4472C4" w:themeColor="accent1"/>
          <w:sz w:val="24"/>
          <w:szCs w:val="24"/>
          <w:lang w:eastAsia="cs-CZ"/>
        </w:rPr>
        <w:t>nformace o počtech žáků ve škole s odlišným mateřským jazykem ve vztahu ke znalosti českého jazyka,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4640"/>
      </w:tblGrid>
      <w:tr w:rsidR="00ED7615" w:rsidRPr="00ED7615" w14:paraId="1F46AB84" w14:textId="77777777" w:rsidTr="00DA06A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708D" w14:textId="756B4BA8" w:rsidR="00DA06A0" w:rsidRPr="00ED7615" w:rsidRDefault="00DA06A0">
            <w:pPr>
              <w:spacing w:before="120" w:after="120" w:line="120" w:lineRule="exact"/>
              <w:jc w:val="center"/>
              <w:rPr>
                <w:rFonts w:eastAsia="Times New Roman"/>
                <w:b/>
                <w:color w:val="4472C4" w:themeColor="accent1"/>
                <w:sz w:val="20"/>
                <w:szCs w:val="20"/>
                <w:lang w:eastAsia="cs-CZ"/>
              </w:rPr>
            </w:pPr>
          </w:p>
        </w:tc>
      </w:tr>
      <w:tr w:rsidR="00ED7615" w:rsidRPr="00ED7615" w14:paraId="62423D66" w14:textId="77777777" w:rsidTr="00DA06A0"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A12B" w14:textId="77777777" w:rsidR="00DA06A0" w:rsidRPr="00ED7615" w:rsidRDefault="00DA06A0">
            <w:pPr>
              <w:spacing w:before="120" w:after="120" w:line="120" w:lineRule="exact"/>
              <w:jc w:val="center"/>
              <w:rPr>
                <w:rFonts w:eastAsia="Times New Roman"/>
                <w:b/>
                <w:color w:val="4472C4" w:themeColor="accent1"/>
                <w:sz w:val="20"/>
                <w:szCs w:val="20"/>
                <w:lang w:eastAsia="cs-CZ"/>
              </w:rPr>
            </w:pPr>
            <w:r w:rsidRPr="00ED7615">
              <w:rPr>
                <w:rFonts w:eastAsia="Times New Roman"/>
                <w:b/>
                <w:color w:val="4472C4" w:themeColor="accent1"/>
                <w:sz w:val="20"/>
                <w:szCs w:val="20"/>
                <w:lang w:eastAsia="cs-CZ"/>
              </w:rPr>
              <w:t>Stupeň znalosti ČJ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F3FF" w14:textId="77777777" w:rsidR="00DA06A0" w:rsidRPr="00ED7615" w:rsidRDefault="00DA06A0">
            <w:pPr>
              <w:spacing w:before="120" w:after="120" w:line="120" w:lineRule="exact"/>
              <w:jc w:val="center"/>
              <w:rPr>
                <w:rFonts w:eastAsia="Times New Roman"/>
                <w:b/>
                <w:color w:val="4472C4" w:themeColor="accent1"/>
                <w:sz w:val="20"/>
                <w:szCs w:val="20"/>
                <w:lang w:eastAsia="cs-CZ"/>
              </w:rPr>
            </w:pPr>
            <w:r w:rsidRPr="00ED7615">
              <w:rPr>
                <w:rFonts w:eastAsia="Times New Roman"/>
                <w:b/>
                <w:color w:val="4472C4" w:themeColor="accent1"/>
                <w:sz w:val="20"/>
                <w:szCs w:val="20"/>
                <w:lang w:eastAsia="cs-CZ"/>
              </w:rPr>
              <w:t>Počet dětí</w:t>
            </w:r>
          </w:p>
        </w:tc>
      </w:tr>
      <w:tr w:rsidR="00ED7615" w:rsidRPr="00ED7615" w14:paraId="6BA13A6B" w14:textId="77777777" w:rsidTr="00DA06A0"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6200" w14:textId="77777777" w:rsidR="00DA06A0" w:rsidRPr="00ED7615" w:rsidRDefault="00DA06A0">
            <w:pPr>
              <w:spacing w:before="120" w:after="120" w:line="120" w:lineRule="exact"/>
              <w:rPr>
                <w:rFonts w:eastAsia="Times New Roman"/>
                <w:b/>
                <w:color w:val="4472C4" w:themeColor="accent1"/>
                <w:sz w:val="20"/>
                <w:szCs w:val="20"/>
                <w:lang w:eastAsia="cs-CZ"/>
              </w:rPr>
            </w:pPr>
            <w:r w:rsidRPr="00ED7615">
              <w:rPr>
                <w:rFonts w:eastAsia="Times New Roman"/>
                <w:b/>
                <w:color w:val="4472C4" w:themeColor="accent1"/>
                <w:sz w:val="20"/>
                <w:szCs w:val="20"/>
                <w:lang w:eastAsia="cs-CZ"/>
              </w:rPr>
              <w:t>Úplná neznalost ČJ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5BB7" w14:textId="424CD651" w:rsidR="00DA06A0" w:rsidRPr="00ED7615" w:rsidRDefault="00ED7615">
            <w:pPr>
              <w:spacing w:before="120" w:after="120" w:line="120" w:lineRule="exact"/>
              <w:rPr>
                <w:rFonts w:eastAsia="Times New Roman"/>
                <w:b/>
                <w:color w:val="4472C4" w:themeColor="accent1"/>
                <w:sz w:val="20"/>
                <w:szCs w:val="20"/>
                <w:lang w:eastAsia="cs-CZ"/>
              </w:rPr>
            </w:pPr>
            <w:r w:rsidRPr="00ED7615">
              <w:rPr>
                <w:rFonts w:eastAsia="Times New Roman"/>
                <w:b/>
                <w:color w:val="4472C4" w:themeColor="accent1"/>
                <w:sz w:val="20"/>
                <w:szCs w:val="20"/>
                <w:lang w:eastAsia="cs-CZ"/>
              </w:rPr>
              <w:t>15</w:t>
            </w:r>
          </w:p>
        </w:tc>
      </w:tr>
      <w:tr w:rsidR="00ED7615" w:rsidRPr="00ED7615" w14:paraId="05905D48" w14:textId="77777777" w:rsidTr="00DA06A0"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0AE4" w14:textId="77777777" w:rsidR="00DA06A0" w:rsidRPr="00ED7615" w:rsidRDefault="00DA06A0">
            <w:pPr>
              <w:spacing w:before="120" w:after="120" w:line="120" w:lineRule="exact"/>
              <w:rPr>
                <w:rFonts w:eastAsia="Times New Roman"/>
                <w:b/>
                <w:color w:val="4472C4" w:themeColor="accent1"/>
                <w:sz w:val="20"/>
                <w:szCs w:val="20"/>
                <w:lang w:eastAsia="cs-CZ"/>
              </w:rPr>
            </w:pPr>
            <w:r w:rsidRPr="00ED7615">
              <w:rPr>
                <w:rFonts w:eastAsia="Times New Roman"/>
                <w:b/>
                <w:color w:val="4472C4" w:themeColor="accent1"/>
                <w:sz w:val="20"/>
                <w:szCs w:val="20"/>
                <w:lang w:eastAsia="cs-CZ"/>
              </w:rPr>
              <w:t>Nedostatečná znalost ČJ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D9596" w14:textId="58F4237E" w:rsidR="00DA06A0" w:rsidRPr="00ED7615" w:rsidRDefault="00ED7615">
            <w:pPr>
              <w:spacing w:before="120" w:after="120" w:line="120" w:lineRule="exact"/>
              <w:rPr>
                <w:rFonts w:eastAsia="Times New Roman"/>
                <w:b/>
                <w:color w:val="4472C4" w:themeColor="accent1"/>
                <w:sz w:val="20"/>
                <w:szCs w:val="20"/>
                <w:lang w:eastAsia="cs-CZ"/>
              </w:rPr>
            </w:pPr>
            <w:r w:rsidRPr="00ED7615">
              <w:rPr>
                <w:rFonts w:eastAsia="Times New Roman"/>
                <w:b/>
                <w:color w:val="4472C4" w:themeColor="accent1"/>
                <w:sz w:val="20"/>
                <w:szCs w:val="20"/>
                <w:lang w:eastAsia="cs-CZ"/>
              </w:rPr>
              <w:t>25</w:t>
            </w:r>
          </w:p>
        </w:tc>
      </w:tr>
      <w:tr w:rsidR="00ED7615" w:rsidRPr="00ED7615" w14:paraId="5C085D2C" w14:textId="77777777" w:rsidTr="00DA06A0"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5911" w14:textId="77777777" w:rsidR="00DA06A0" w:rsidRPr="00ED7615" w:rsidRDefault="00DA06A0">
            <w:pPr>
              <w:spacing w:before="120" w:after="120" w:line="120" w:lineRule="exact"/>
              <w:rPr>
                <w:rFonts w:eastAsia="Times New Roman"/>
                <w:b/>
                <w:color w:val="4472C4" w:themeColor="accent1"/>
                <w:sz w:val="20"/>
                <w:szCs w:val="20"/>
                <w:lang w:eastAsia="cs-CZ"/>
              </w:rPr>
            </w:pPr>
            <w:r w:rsidRPr="00ED7615">
              <w:rPr>
                <w:rFonts w:eastAsia="Times New Roman"/>
                <w:b/>
                <w:color w:val="4472C4" w:themeColor="accent1"/>
                <w:sz w:val="20"/>
                <w:szCs w:val="20"/>
                <w:lang w:eastAsia="cs-CZ"/>
              </w:rPr>
              <w:t>Znalost ČJ s potřebou doučování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A6B6" w14:textId="61253313" w:rsidR="00DA06A0" w:rsidRPr="00ED7615" w:rsidRDefault="00ED7615">
            <w:pPr>
              <w:spacing w:before="120" w:after="120" w:line="120" w:lineRule="exact"/>
              <w:rPr>
                <w:rFonts w:eastAsia="Times New Roman"/>
                <w:b/>
                <w:color w:val="4472C4" w:themeColor="accent1"/>
                <w:sz w:val="20"/>
                <w:szCs w:val="20"/>
                <w:lang w:eastAsia="cs-CZ"/>
              </w:rPr>
            </w:pPr>
            <w:r w:rsidRPr="00ED7615">
              <w:rPr>
                <w:rFonts w:eastAsia="Times New Roman"/>
                <w:b/>
                <w:color w:val="4472C4" w:themeColor="accent1"/>
                <w:sz w:val="20"/>
                <w:szCs w:val="20"/>
                <w:lang w:eastAsia="cs-CZ"/>
              </w:rPr>
              <w:t>37</w:t>
            </w:r>
          </w:p>
        </w:tc>
      </w:tr>
    </w:tbl>
    <w:p w14:paraId="47EB3EA5" w14:textId="77777777" w:rsidR="00DA06A0" w:rsidRDefault="00DA06A0" w:rsidP="00DA06A0">
      <w:pPr>
        <w:pStyle w:val="Odstavecseseznamem"/>
        <w:spacing w:line="240" w:lineRule="auto"/>
        <w:jc w:val="both"/>
        <w:rPr>
          <w:rFonts w:eastAsia="Times New Roman"/>
          <w:b/>
          <w:color w:val="00B050"/>
          <w:szCs w:val="24"/>
          <w:lang w:eastAsia="cs-CZ"/>
        </w:rPr>
      </w:pPr>
    </w:p>
    <w:p w14:paraId="26CF1BBB" w14:textId="77777777" w:rsidR="00DA06A0" w:rsidRDefault="00DA06A0" w:rsidP="00DA06A0">
      <w:pPr>
        <w:pStyle w:val="Odstavecseseznamem"/>
        <w:spacing w:line="240" w:lineRule="auto"/>
        <w:jc w:val="both"/>
        <w:rPr>
          <w:rFonts w:eastAsia="Times New Roman"/>
          <w:b/>
          <w:color w:val="00B050"/>
          <w:szCs w:val="24"/>
          <w:lang w:eastAsia="cs-CZ"/>
        </w:rPr>
      </w:pPr>
    </w:p>
    <w:p w14:paraId="72679BF6" w14:textId="0DAF8953" w:rsidR="00DA06A0" w:rsidRPr="00B2693B" w:rsidRDefault="00B2693B" w:rsidP="00B2693B">
      <w:pPr>
        <w:spacing w:line="240" w:lineRule="auto"/>
        <w:ind w:left="744"/>
        <w:jc w:val="both"/>
        <w:rPr>
          <w:rFonts w:eastAsia="Times New Roman"/>
          <w:b/>
          <w:bCs/>
          <w:iCs/>
          <w:color w:val="0070C0"/>
          <w:sz w:val="24"/>
          <w:szCs w:val="24"/>
          <w:lang w:eastAsia="cs-CZ"/>
        </w:rPr>
      </w:pPr>
      <w:r>
        <w:rPr>
          <w:rFonts w:eastAsia="Times New Roman"/>
          <w:b/>
          <w:bCs/>
          <w:iCs/>
          <w:color w:val="0070C0"/>
          <w:sz w:val="24"/>
          <w:szCs w:val="24"/>
          <w:lang w:eastAsia="cs-CZ"/>
        </w:rPr>
        <w:t>19)</w:t>
      </w:r>
      <w:r w:rsidR="004C2BFD" w:rsidRPr="00B2693B">
        <w:rPr>
          <w:rFonts w:eastAsia="Times New Roman"/>
          <w:b/>
          <w:bCs/>
          <w:iCs/>
          <w:color w:val="0070C0"/>
          <w:sz w:val="24"/>
          <w:szCs w:val="24"/>
          <w:lang w:eastAsia="cs-CZ"/>
        </w:rPr>
        <w:t xml:space="preserve"> </w:t>
      </w:r>
      <w:r>
        <w:rPr>
          <w:rFonts w:eastAsia="Times New Roman"/>
          <w:b/>
          <w:bCs/>
          <w:iCs/>
          <w:color w:val="0070C0"/>
          <w:sz w:val="24"/>
          <w:szCs w:val="24"/>
          <w:lang w:eastAsia="cs-CZ"/>
        </w:rPr>
        <w:t xml:space="preserve">  S</w:t>
      </w:r>
      <w:r w:rsidR="00DA06A0" w:rsidRPr="00B2693B">
        <w:rPr>
          <w:rFonts w:eastAsia="Times New Roman"/>
          <w:b/>
          <w:bCs/>
          <w:iCs/>
          <w:color w:val="0070C0"/>
          <w:sz w:val="24"/>
          <w:szCs w:val="24"/>
          <w:lang w:eastAsia="cs-CZ"/>
        </w:rPr>
        <w:t>tručný popis problematiky související s rozšířením nemoci COVID-19 na území České republiky – a z toho vyplývajících změn v organizaci vzdělávání z důvodu uzavření škol.</w:t>
      </w:r>
    </w:p>
    <w:p w14:paraId="59F521DA" w14:textId="28AA1A99" w:rsidR="00DA06A0" w:rsidRPr="00C9569D" w:rsidRDefault="00DA06A0" w:rsidP="00C9569D">
      <w:pPr>
        <w:pStyle w:val="Bezmezer"/>
        <w:ind w:left="284"/>
        <w:jc w:val="both"/>
        <w:rPr>
          <w:rStyle w:val="normaltextrun"/>
          <w:color w:val="4472C4" w:themeColor="accent1"/>
          <w:sz w:val="24"/>
          <w:szCs w:val="24"/>
        </w:rPr>
      </w:pPr>
      <w:r w:rsidRPr="00C9569D">
        <w:rPr>
          <w:rFonts w:eastAsia="Times New Roman"/>
          <w:color w:val="4472C4" w:themeColor="accent1"/>
          <w:sz w:val="24"/>
          <w:szCs w:val="24"/>
          <w:lang w:eastAsia="cs-CZ"/>
        </w:rPr>
        <w:t xml:space="preserve">          </w:t>
      </w:r>
      <w:r w:rsidR="00C9569D" w:rsidRPr="00C9569D">
        <w:rPr>
          <w:rFonts w:eastAsia="Times New Roman"/>
          <w:color w:val="4472C4" w:themeColor="accent1"/>
          <w:sz w:val="24"/>
          <w:szCs w:val="24"/>
          <w:lang w:eastAsia="cs-CZ"/>
        </w:rPr>
        <w:t xml:space="preserve">Značnou část školního roku znovu ovlivnil COVID. </w:t>
      </w:r>
      <w:r w:rsidRPr="00C9569D">
        <w:rPr>
          <w:color w:val="4472C4" w:themeColor="accent1"/>
          <w:sz w:val="24"/>
          <w:szCs w:val="24"/>
        </w:rPr>
        <w:t xml:space="preserve">Základní spojení mezi žáky, rodiči a školou </w:t>
      </w:r>
      <w:r w:rsidR="00C9569D" w:rsidRPr="00C9569D">
        <w:rPr>
          <w:color w:val="4472C4" w:themeColor="accent1"/>
          <w:sz w:val="24"/>
          <w:szCs w:val="24"/>
        </w:rPr>
        <w:t>bylo v tomto období</w:t>
      </w:r>
      <w:r w:rsidRPr="00C9569D">
        <w:rPr>
          <w:color w:val="4472C4" w:themeColor="accent1"/>
          <w:sz w:val="24"/>
          <w:szCs w:val="24"/>
        </w:rPr>
        <w:t xml:space="preserve"> prostřednictvím Školy on Line.</w:t>
      </w:r>
      <w:r w:rsidR="00C9569D" w:rsidRPr="00C9569D">
        <w:rPr>
          <w:color w:val="4472C4" w:themeColor="accent1"/>
          <w:sz w:val="24"/>
          <w:szCs w:val="24"/>
        </w:rPr>
        <w:t xml:space="preserve"> </w:t>
      </w:r>
      <w:r w:rsidRPr="00C9569D">
        <w:rPr>
          <w:rStyle w:val="normaltextrun"/>
          <w:color w:val="4472C4" w:themeColor="accent1"/>
          <w:sz w:val="24"/>
          <w:szCs w:val="24"/>
        </w:rPr>
        <w:t>Všichni žáci školy mají zřízen účet na Office 365</w:t>
      </w:r>
      <w:r w:rsidR="00ED7615" w:rsidRPr="00C9569D">
        <w:rPr>
          <w:rStyle w:val="normaltextrun"/>
          <w:color w:val="4472C4" w:themeColor="accent1"/>
          <w:sz w:val="24"/>
          <w:szCs w:val="24"/>
        </w:rPr>
        <w:t>, s</w:t>
      </w:r>
      <w:r w:rsidRPr="00C9569D">
        <w:rPr>
          <w:rStyle w:val="normaltextrun"/>
          <w:color w:val="4472C4" w:themeColor="accent1"/>
          <w:sz w:val="24"/>
          <w:szCs w:val="24"/>
        </w:rPr>
        <w:t>tejně tak platformy </w:t>
      </w:r>
      <w:r w:rsidRPr="00C9569D">
        <w:rPr>
          <w:rStyle w:val="spellingerror"/>
          <w:color w:val="4472C4" w:themeColor="accent1"/>
          <w:sz w:val="24"/>
          <w:szCs w:val="24"/>
        </w:rPr>
        <w:t>Teams a některé další, jako třeba</w:t>
      </w:r>
      <w:r w:rsidRPr="00C9569D">
        <w:rPr>
          <w:rStyle w:val="normaltextrun"/>
          <w:color w:val="4472C4" w:themeColor="accent1"/>
          <w:sz w:val="24"/>
          <w:szCs w:val="24"/>
        </w:rPr>
        <w:t> </w:t>
      </w:r>
      <w:proofErr w:type="spellStart"/>
      <w:r w:rsidRPr="00C9569D">
        <w:rPr>
          <w:rStyle w:val="spellingerror"/>
          <w:color w:val="4472C4" w:themeColor="accent1"/>
          <w:sz w:val="24"/>
          <w:szCs w:val="24"/>
        </w:rPr>
        <w:t>Forms</w:t>
      </w:r>
      <w:proofErr w:type="spellEnd"/>
      <w:r w:rsidRPr="00C9569D">
        <w:rPr>
          <w:rStyle w:val="normaltextrun"/>
          <w:color w:val="4472C4" w:themeColor="accent1"/>
          <w:sz w:val="24"/>
          <w:szCs w:val="24"/>
        </w:rPr>
        <w:t> a </w:t>
      </w:r>
      <w:proofErr w:type="spellStart"/>
      <w:r w:rsidRPr="00C9569D">
        <w:rPr>
          <w:rStyle w:val="spellingerror"/>
          <w:color w:val="4472C4" w:themeColor="accent1"/>
          <w:sz w:val="24"/>
          <w:szCs w:val="24"/>
        </w:rPr>
        <w:t>Padlet</w:t>
      </w:r>
      <w:proofErr w:type="spellEnd"/>
      <w:r w:rsidRPr="00C9569D">
        <w:rPr>
          <w:rStyle w:val="normaltextrun"/>
          <w:color w:val="4472C4" w:themeColor="accent1"/>
          <w:sz w:val="24"/>
          <w:szCs w:val="24"/>
        </w:rPr>
        <w:t>. V době karantény</w:t>
      </w:r>
      <w:r w:rsidR="00B83F28" w:rsidRPr="00C9569D">
        <w:rPr>
          <w:rStyle w:val="normaltextrun"/>
          <w:color w:val="4472C4" w:themeColor="accent1"/>
          <w:sz w:val="24"/>
          <w:szCs w:val="24"/>
        </w:rPr>
        <w:t>, distanční či kombinované výuky</w:t>
      </w:r>
      <w:r w:rsidRPr="00C9569D">
        <w:rPr>
          <w:rStyle w:val="normaltextrun"/>
          <w:color w:val="4472C4" w:themeColor="accent1"/>
          <w:sz w:val="24"/>
          <w:szCs w:val="24"/>
        </w:rPr>
        <w:t xml:space="preserve"> bylo běžné používá těchto služeb, nejen žáky, ale i pedagogickým sborem. </w:t>
      </w:r>
    </w:p>
    <w:p w14:paraId="789EE89E" w14:textId="4A814C9D" w:rsidR="00DA06A0" w:rsidRDefault="00DA06A0" w:rsidP="00DA06A0">
      <w:pPr>
        <w:pStyle w:val="Bezmezer"/>
        <w:ind w:left="284"/>
        <w:jc w:val="both"/>
        <w:rPr>
          <w:color w:val="4472C4" w:themeColor="accent1"/>
          <w:sz w:val="24"/>
          <w:szCs w:val="24"/>
        </w:rPr>
      </w:pPr>
      <w:r w:rsidRPr="00C9569D">
        <w:rPr>
          <w:color w:val="4472C4" w:themeColor="accent1"/>
          <w:sz w:val="24"/>
          <w:szCs w:val="24"/>
        </w:rPr>
        <w:t xml:space="preserve"> Velkou zátěží pro školu, hlavně organizační bylo testování žáků, i když jsme využívali firmu s PCR, testy a </w:t>
      </w:r>
      <w:proofErr w:type="spellStart"/>
      <w:r w:rsidRPr="00C9569D">
        <w:rPr>
          <w:color w:val="4472C4" w:themeColor="accent1"/>
          <w:sz w:val="24"/>
          <w:szCs w:val="24"/>
        </w:rPr>
        <w:t>dotestovávali</w:t>
      </w:r>
      <w:proofErr w:type="spellEnd"/>
      <w:r w:rsidRPr="00C9569D">
        <w:rPr>
          <w:color w:val="4472C4" w:themeColor="accent1"/>
          <w:sz w:val="24"/>
          <w:szCs w:val="24"/>
        </w:rPr>
        <w:t xml:space="preserve"> AG testy</w:t>
      </w:r>
      <w:r w:rsidRPr="00E975D2">
        <w:rPr>
          <w:color w:val="4472C4" w:themeColor="accent1"/>
          <w:sz w:val="24"/>
          <w:szCs w:val="24"/>
        </w:rPr>
        <w:t>.</w:t>
      </w:r>
    </w:p>
    <w:p w14:paraId="080EEB84" w14:textId="77777777" w:rsidR="007F451D" w:rsidRDefault="007F451D" w:rsidP="00DA06A0">
      <w:pPr>
        <w:pStyle w:val="Bezmezer"/>
        <w:ind w:left="284"/>
        <w:jc w:val="both"/>
        <w:rPr>
          <w:color w:val="4472C4" w:themeColor="accent1"/>
          <w:sz w:val="24"/>
          <w:szCs w:val="24"/>
        </w:rPr>
      </w:pPr>
    </w:p>
    <w:p w14:paraId="768C46AB" w14:textId="77777777" w:rsidR="007F451D" w:rsidRDefault="007F451D" w:rsidP="00DA06A0">
      <w:pPr>
        <w:pStyle w:val="Bezmezer"/>
        <w:ind w:left="284"/>
        <w:jc w:val="both"/>
        <w:rPr>
          <w:color w:val="4472C4" w:themeColor="accent1"/>
          <w:sz w:val="24"/>
          <w:szCs w:val="24"/>
        </w:rPr>
      </w:pPr>
    </w:p>
    <w:p w14:paraId="132AE709" w14:textId="1E1F14CD" w:rsidR="007F451D" w:rsidRPr="00E975D2" w:rsidRDefault="007F451D" w:rsidP="00DA06A0">
      <w:pPr>
        <w:pStyle w:val="Bezmezer"/>
        <w:ind w:left="284"/>
        <w:jc w:val="both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Mgr. A. Hotový, ředitel školy</w:t>
      </w:r>
    </w:p>
    <w:p w14:paraId="034EE100" w14:textId="77777777" w:rsidR="00DA06A0" w:rsidRDefault="00DA06A0" w:rsidP="00DA06A0">
      <w:pPr>
        <w:spacing w:line="240" w:lineRule="auto"/>
        <w:jc w:val="both"/>
        <w:rPr>
          <w:rFonts w:eastAsia="Times New Roman"/>
          <w:color w:val="00B050"/>
          <w:szCs w:val="24"/>
          <w:lang w:eastAsia="cs-CZ"/>
        </w:rPr>
      </w:pPr>
      <w:r>
        <w:rPr>
          <w:rFonts w:eastAsia="Times New Roman"/>
          <w:color w:val="00B050"/>
          <w:szCs w:val="24"/>
          <w:lang w:eastAsia="cs-CZ"/>
        </w:rPr>
        <w:t xml:space="preserve"> </w:t>
      </w:r>
    </w:p>
    <w:p w14:paraId="27AF0736" w14:textId="77777777" w:rsidR="008372C0" w:rsidRDefault="008372C0"/>
    <w:sectPr w:rsidR="00837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2316D"/>
    <w:multiLevelType w:val="multilevel"/>
    <w:tmpl w:val="DE52A6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D78E8"/>
    <w:multiLevelType w:val="hybridMultilevel"/>
    <w:tmpl w:val="F1FCF408"/>
    <w:lvl w:ilvl="0" w:tplc="F29C0F28">
      <w:start w:val="1"/>
      <w:numFmt w:val="decimal"/>
      <w:lvlText w:val="%1"/>
      <w:lvlJc w:val="left"/>
      <w:pPr>
        <w:ind w:left="10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3" w:hanging="360"/>
      </w:pPr>
    </w:lvl>
    <w:lvl w:ilvl="2" w:tplc="0405001B" w:tentative="1">
      <w:start w:val="1"/>
      <w:numFmt w:val="lowerRoman"/>
      <w:lvlText w:val="%3."/>
      <w:lvlJc w:val="right"/>
      <w:pPr>
        <w:ind w:left="2533" w:hanging="180"/>
      </w:pPr>
    </w:lvl>
    <w:lvl w:ilvl="3" w:tplc="0405000F" w:tentative="1">
      <w:start w:val="1"/>
      <w:numFmt w:val="decimal"/>
      <w:lvlText w:val="%4."/>
      <w:lvlJc w:val="left"/>
      <w:pPr>
        <w:ind w:left="3253" w:hanging="360"/>
      </w:pPr>
    </w:lvl>
    <w:lvl w:ilvl="4" w:tplc="04050019" w:tentative="1">
      <w:start w:val="1"/>
      <w:numFmt w:val="lowerLetter"/>
      <w:lvlText w:val="%5."/>
      <w:lvlJc w:val="left"/>
      <w:pPr>
        <w:ind w:left="3973" w:hanging="360"/>
      </w:pPr>
    </w:lvl>
    <w:lvl w:ilvl="5" w:tplc="0405001B" w:tentative="1">
      <w:start w:val="1"/>
      <w:numFmt w:val="lowerRoman"/>
      <w:lvlText w:val="%6."/>
      <w:lvlJc w:val="right"/>
      <w:pPr>
        <w:ind w:left="4693" w:hanging="180"/>
      </w:pPr>
    </w:lvl>
    <w:lvl w:ilvl="6" w:tplc="0405000F" w:tentative="1">
      <w:start w:val="1"/>
      <w:numFmt w:val="decimal"/>
      <w:lvlText w:val="%7."/>
      <w:lvlJc w:val="left"/>
      <w:pPr>
        <w:ind w:left="5413" w:hanging="360"/>
      </w:pPr>
    </w:lvl>
    <w:lvl w:ilvl="7" w:tplc="04050019" w:tentative="1">
      <w:start w:val="1"/>
      <w:numFmt w:val="lowerLetter"/>
      <w:lvlText w:val="%8."/>
      <w:lvlJc w:val="left"/>
      <w:pPr>
        <w:ind w:left="6133" w:hanging="360"/>
      </w:pPr>
    </w:lvl>
    <w:lvl w:ilvl="8" w:tplc="040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" w15:restartNumberingAfterBreak="0">
    <w:nsid w:val="27F463D7"/>
    <w:multiLevelType w:val="hybridMultilevel"/>
    <w:tmpl w:val="6D7818AC"/>
    <w:lvl w:ilvl="0" w:tplc="EAF41C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F564A"/>
    <w:multiLevelType w:val="hybridMultilevel"/>
    <w:tmpl w:val="3D067DC2"/>
    <w:lvl w:ilvl="0" w:tplc="3744BD9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9743D"/>
    <w:multiLevelType w:val="multilevel"/>
    <w:tmpl w:val="1D78E7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3E77DF"/>
    <w:multiLevelType w:val="hybridMultilevel"/>
    <w:tmpl w:val="FB266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53255"/>
    <w:multiLevelType w:val="hybridMultilevel"/>
    <w:tmpl w:val="3ABE1EFC"/>
    <w:lvl w:ilvl="0" w:tplc="48C2CAB6">
      <w:start w:val="16"/>
      <w:numFmt w:val="decimal"/>
      <w:lvlText w:val="%1)"/>
      <w:lvlJc w:val="left"/>
      <w:pPr>
        <w:ind w:left="11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24" w:hanging="360"/>
      </w:pPr>
    </w:lvl>
    <w:lvl w:ilvl="2" w:tplc="0405001B" w:tentative="1">
      <w:start w:val="1"/>
      <w:numFmt w:val="lowerRoman"/>
      <w:lvlText w:val="%3."/>
      <w:lvlJc w:val="right"/>
      <w:pPr>
        <w:ind w:left="2544" w:hanging="180"/>
      </w:pPr>
    </w:lvl>
    <w:lvl w:ilvl="3" w:tplc="0405000F" w:tentative="1">
      <w:start w:val="1"/>
      <w:numFmt w:val="decimal"/>
      <w:lvlText w:val="%4."/>
      <w:lvlJc w:val="left"/>
      <w:pPr>
        <w:ind w:left="3264" w:hanging="360"/>
      </w:pPr>
    </w:lvl>
    <w:lvl w:ilvl="4" w:tplc="04050019" w:tentative="1">
      <w:start w:val="1"/>
      <w:numFmt w:val="lowerLetter"/>
      <w:lvlText w:val="%5."/>
      <w:lvlJc w:val="left"/>
      <w:pPr>
        <w:ind w:left="3984" w:hanging="360"/>
      </w:pPr>
    </w:lvl>
    <w:lvl w:ilvl="5" w:tplc="0405001B" w:tentative="1">
      <w:start w:val="1"/>
      <w:numFmt w:val="lowerRoman"/>
      <w:lvlText w:val="%6."/>
      <w:lvlJc w:val="right"/>
      <w:pPr>
        <w:ind w:left="4704" w:hanging="180"/>
      </w:pPr>
    </w:lvl>
    <w:lvl w:ilvl="6" w:tplc="0405000F" w:tentative="1">
      <w:start w:val="1"/>
      <w:numFmt w:val="decimal"/>
      <w:lvlText w:val="%7."/>
      <w:lvlJc w:val="left"/>
      <w:pPr>
        <w:ind w:left="5424" w:hanging="360"/>
      </w:pPr>
    </w:lvl>
    <w:lvl w:ilvl="7" w:tplc="04050019" w:tentative="1">
      <w:start w:val="1"/>
      <w:numFmt w:val="lowerLetter"/>
      <w:lvlText w:val="%8."/>
      <w:lvlJc w:val="left"/>
      <w:pPr>
        <w:ind w:left="6144" w:hanging="360"/>
      </w:pPr>
    </w:lvl>
    <w:lvl w:ilvl="8" w:tplc="040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7" w15:restartNumberingAfterBreak="0">
    <w:nsid w:val="48790370"/>
    <w:multiLevelType w:val="hybridMultilevel"/>
    <w:tmpl w:val="81BC712C"/>
    <w:lvl w:ilvl="0" w:tplc="120EF0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B606AF"/>
    <w:multiLevelType w:val="hybridMultilevel"/>
    <w:tmpl w:val="DA56B24C"/>
    <w:lvl w:ilvl="0" w:tplc="A39AC152">
      <w:start w:val="1"/>
      <w:numFmt w:val="decimal"/>
      <w:lvlText w:val="%1"/>
      <w:lvlJc w:val="left"/>
      <w:pPr>
        <w:ind w:left="6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3" w:hanging="360"/>
      </w:pPr>
    </w:lvl>
    <w:lvl w:ilvl="2" w:tplc="0405001B" w:tentative="1">
      <w:start w:val="1"/>
      <w:numFmt w:val="lowerRoman"/>
      <w:lvlText w:val="%3."/>
      <w:lvlJc w:val="right"/>
      <w:pPr>
        <w:ind w:left="2113" w:hanging="180"/>
      </w:pPr>
    </w:lvl>
    <w:lvl w:ilvl="3" w:tplc="0405000F" w:tentative="1">
      <w:start w:val="1"/>
      <w:numFmt w:val="decimal"/>
      <w:lvlText w:val="%4."/>
      <w:lvlJc w:val="left"/>
      <w:pPr>
        <w:ind w:left="2833" w:hanging="360"/>
      </w:pPr>
    </w:lvl>
    <w:lvl w:ilvl="4" w:tplc="04050019" w:tentative="1">
      <w:start w:val="1"/>
      <w:numFmt w:val="lowerLetter"/>
      <w:lvlText w:val="%5."/>
      <w:lvlJc w:val="left"/>
      <w:pPr>
        <w:ind w:left="3553" w:hanging="360"/>
      </w:pPr>
    </w:lvl>
    <w:lvl w:ilvl="5" w:tplc="0405001B" w:tentative="1">
      <w:start w:val="1"/>
      <w:numFmt w:val="lowerRoman"/>
      <w:lvlText w:val="%6."/>
      <w:lvlJc w:val="right"/>
      <w:pPr>
        <w:ind w:left="4273" w:hanging="180"/>
      </w:pPr>
    </w:lvl>
    <w:lvl w:ilvl="6" w:tplc="0405000F" w:tentative="1">
      <w:start w:val="1"/>
      <w:numFmt w:val="decimal"/>
      <w:lvlText w:val="%7."/>
      <w:lvlJc w:val="left"/>
      <w:pPr>
        <w:ind w:left="4993" w:hanging="360"/>
      </w:pPr>
    </w:lvl>
    <w:lvl w:ilvl="7" w:tplc="04050019" w:tentative="1">
      <w:start w:val="1"/>
      <w:numFmt w:val="lowerLetter"/>
      <w:lvlText w:val="%8."/>
      <w:lvlJc w:val="left"/>
      <w:pPr>
        <w:ind w:left="5713" w:hanging="360"/>
      </w:pPr>
    </w:lvl>
    <w:lvl w:ilvl="8" w:tplc="040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9" w15:restartNumberingAfterBreak="0">
    <w:nsid w:val="5476744F"/>
    <w:multiLevelType w:val="hybridMultilevel"/>
    <w:tmpl w:val="E6444C6E"/>
    <w:lvl w:ilvl="0" w:tplc="C9E620F6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22EA5"/>
    <w:multiLevelType w:val="hybridMultilevel"/>
    <w:tmpl w:val="50B8296A"/>
    <w:lvl w:ilvl="0" w:tplc="818098EE">
      <w:start w:val="19"/>
      <w:numFmt w:val="decimal"/>
      <w:lvlText w:val="%1"/>
      <w:lvlJc w:val="left"/>
      <w:pPr>
        <w:ind w:left="11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24" w:hanging="360"/>
      </w:pPr>
    </w:lvl>
    <w:lvl w:ilvl="2" w:tplc="0405001B" w:tentative="1">
      <w:start w:val="1"/>
      <w:numFmt w:val="lowerRoman"/>
      <w:lvlText w:val="%3."/>
      <w:lvlJc w:val="right"/>
      <w:pPr>
        <w:ind w:left="2544" w:hanging="180"/>
      </w:pPr>
    </w:lvl>
    <w:lvl w:ilvl="3" w:tplc="0405000F" w:tentative="1">
      <w:start w:val="1"/>
      <w:numFmt w:val="decimal"/>
      <w:lvlText w:val="%4."/>
      <w:lvlJc w:val="left"/>
      <w:pPr>
        <w:ind w:left="3264" w:hanging="360"/>
      </w:pPr>
    </w:lvl>
    <w:lvl w:ilvl="4" w:tplc="04050019" w:tentative="1">
      <w:start w:val="1"/>
      <w:numFmt w:val="lowerLetter"/>
      <w:lvlText w:val="%5."/>
      <w:lvlJc w:val="left"/>
      <w:pPr>
        <w:ind w:left="3984" w:hanging="360"/>
      </w:pPr>
    </w:lvl>
    <w:lvl w:ilvl="5" w:tplc="0405001B" w:tentative="1">
      <w:start w:val="1"/>
      <w:numFmt w:val="lowerRoman"/>
      <w:lvlText w:val="%6."/>
      <w:lvlJc w:val="right"/>
      <w:pPr>
        <w:ind w:left="4704" w:hanging="180"/>
      </w:pPr>
    </w:lvl>
    <w:lvl w:ilvl="6" w:tplc="0405000F" w:tentative="1">
      <w:start w:val="1"/>
      <w:numFmt w:val="decimal"/>
      <w:lvlText w:val="%7."/>
      <w:lvlJc w:val="left"/>
      <w:pPr>
        <w:ind w:left="5424" w:hanging="360"/>
      </w:pPr>
    </w:lvl>
    <w:lvl w:ilvl="7" w:tplc="04050019" w:tentative="1">
      <w:start w:val="1"/>
      <w:numFmt w:val="lowerLetter"/>
      <w:lvlText w:val="%8."/>
      <w:lvlJc w:val="left"/>
      <w:pPr>
        <w:ind w:left="6144" w:hanging="360"/>
      </w:pPr>
    </w:lvl>
    <w:lvl w:ilvl="8" w:tplc="040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1" w15:restartNumberingAfterBreak="0">
    <w:nsid w:val="7C842EB4"/>
    <w:multiLevelType w:val="multilevel"/>
    <w:tmpl w:val="EFAEAD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5457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3774758">
    <w:abstractNumId w:val="5"/>
  </w:num>
  <w:num w:numId="3" w16cid:durableId="776172497">
    <w:abstractNumId w:val="3"/>
  </w:num>
  <w:num w:numId="4" w16cid:durableId="167838285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25643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580125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1069987">
    <w:abstractNumId w:val="2"/>
  </w:num>
  <w:num w:numId="8" w16cid:durableId="1203711060">
    <w:abstractNumId w:val="3"/>
  </w:num>
  <w:num w:numId="9" w16cid:durableId="292443937">
    <w:abstractNumId w:val="8"/>
  </w:num>
  <w:num w:numId="10" w16cid:durableId="777676172">
    <w:abstractNumId w:val="1"/>
  </w:num>
  <w:num w:numId="11" w16cid:durableId="111940077">
    <w:abstractNumId w:val="9"/>
  </w:num>
  <w:num w:numId="12" w16cid:durableId="1534031466">
    <w:abstractNumId w:val="6"/>
  </w:num>
  <w:num w:numId="13" w16cid:durableId="3724610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6A0"/>
    <w:rsid w:val="000276D1"/>
    <w:rsid w:val="0003445F"/>
    <w:rsid w:val="00077C5D"/>
    <w:rsid w:val="00080331"/>
    <w:rsid w:val="000851BE"/>
    <w:rsid w:val="000B51BD"/>
    <w:rsid w:val="000D0EA7"/>
    <w:rsid w:val="000E2DA7"/>
    <w:rsid w:val="000F60ED"/>
    <w:rsid w:val="001F5CAD"/>
    <w:rsid w:val="00237D6A"/>
    <w:rsid w:val="00243A18"/>
    <w:rsid w:val="002645A1"/>
    <w:rsid w:val="00275D99"/>
    <w:rsid w:val="00320987"/>
    <w:rsid w:val="00326FFF"/>
    <w:rsid w:val="004560F8"/>
    <w:rsid w:val="004745F4"/>
    <w:rsid w:val="00497604"/>
    <w:rsid w:val="004C2BFD"/>
    <w:rsid w:val="004E4C49"/>
    <w:rsid w:val="00506FA2"/>
    <w:rsid w:val="005C49D7"/>
    <w:rsid w:val="006A2D48"/>
    <w:rsid w:val="006E075B"/>
    <w:rsid w:val="006F6A76"/>
    <w:rsid w:val="007051EB"/>
    <w:rsid w:val="00796241"/>
    <w:rsid w:val="007970BB"/>
    <w:rsid w:val="007A6B56"/>
    <w:rsid w:val="007D3C49"/>
    <w:rsid w:val="007E4EB8"/>
    <w:rsid w:val="007F451D"/>
    <w:rsid w:val="007F4CEB"/>
    <w:rsid w:val="008372C0"/>
    <w:rsid w:val="00867ACF"/>
    <w:rsid w:val="00897225"/>
    <w:rsid w:val="008A1D00"/>
    <w:rsid w:val="008B3801"/>
    <w:rsid w:val="008C1768"/>
    <w:rsid w:val="008C26F0"/>
    <w:rsid w:val="008C36A7"/>
    <w:rsid w:val="00914959"/>
    <w:rsid w:val="009401E1"/>
    <w:rsid w:val="00946DBF"/>
    <w:rsid w:val="009767B4"/>
    <w:rsid w:val="009C4188"/>
    <w:rsid w:val="009F774B"/>
    <w:rsid w:val="00A02FB1"/>
    <w:rsid w:val="00A061ED"/>
    <w:rsid w:val="00A53FF5"/>
    <w:rsid w:val="00A5742A"/>
    <w:rsid w:val="00A60F36"/>
    <w:rsid w:val="00AA72EE"/>
    <w:rsid w:val="00AC0918"/>
    <w:rsid w:val="00B10BF9"/>
    <w:rsid w:val="00B2693B"/>
    <w:rsid w:val="00B83F28"/>
    <w:rsid w:val="00BD56A1"/>
    <w:rsid w:val="00C37537"/>
    <w:rsid w:val="00C44269"/>
    <w:rsid w:val="00C45C9C"/>
    <w:rsid w:val="00C60870"/>
    <w:rsid w:val="00C72B91"/>
    <w:rsid w:val="00C9569D"/>
    <w:rsid w:val="00CD23AB"/>
    <w:rsid w:val="00CF71C7"/>
    <w:rsid w:val="00DA06A0"/>
    <w:rsid w:val="00E13B42"/>
    <w:rsid w:val="00E975D2"/>
    <w:rsid w:val="00EA158C"/>
    <w:rsid w:val="00ED3C5C"/>
    <w:rsid w:val="00ED7615"/>
    <w:rsid w:val="00EE12C2"/>
    <w:rsid w:val="00EE4596"/>
    <w:rsid w:val="00F568BB"/>
    <w:rsid w:val="00FA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4B7ADF"/>
  <w15:docId w15:val="{9A78FDA5-051B-406A-97E0-3346DE75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06A0"/>
    <w:pPr>
      <w:spacing w:line="254" w:lineRule="auto"/>
    </w:pPr>
  </w:style>
  <w:style w:type="paragraph" w:styleId="Nadpis5">
    <w:name w:val="heading 5"/>
    <w:basedOn w:val="Normln"/>
    <w:next w:val="Normln"/>
    <w:link w:val="Nadpis5Char"/>
    <w:semiHidden/>
    <w:unhideWhenUsed/>
    <w:qFormat/>
    <w:rsid w:val="00DA06A0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DA06A0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uiPriority w:val="99"/>
    <w:semiHidden/>
    <w:unhideWhenUsed/>
    <w:rsid w:val="00DA06A0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A06A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A06A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DA06A0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DA06A0"/>
    <w:pPr>
      <w:spacing w:after="0" w:line="320" w:lineRule="exact"/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paragraph">
    <w:name w:val="paragraph"/>
    <w:basedOn w:val="Normln"/>
    <w:rsid w:val="00DA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A06A0"/>
  </w:style>
  <w:style w:type="character" w:customStyle="1" w:styleId="eop">
    <w:name w:val="eop"/>
    <w:basedOn w:val="Standardnpsmoodstavce"/>
    <w:rsid w:val="00DA06A0"/>
  </w:style>
  <w:style w:type="character" w:customStyle="1" w:styleId="contextualspellingandgrammarerror">
    <w:name w:val="contextualspellingandgrammarerror"/>
    <w:basedOn w:val="Standardnpsmoodstavce"/>
    <w:rsid w:val="00DA06A0"/>
  </w:style>
  <w:style w:type="character" w:customStyle="1" w:styleId="spellingerror">
    <w:name w:val="spellingerror"/>
    <w:basedOn w:val="Standardnpsmoodstavce"/>
    <w:rsid w:val="00DA0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@hostyns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9</Pages>
  <Words>2773</Words>
  <Characters>16362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Hotovy</dc:creator>
  <cp:keywords/>
  <dc:description/>
  <cp:lastModifiedBy>Albert Hotový</cp:lastModifiedBy>
  <cp:revision>49</cp:revision>
  <dcterms:created xsi:type="dcterms:W3CDTF">2022-08-02T07:22:00Z</dcterms:created>
  <dcterms:modified xsi:type="dcterms:W3CDTF">2025-04-14T12:42:00Z</dcterms:modified>
</cp:coreProperties>
</file>