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D3652" w14:textId="5FEBF563" w:rsidR="00555C24" w:rsidRPr="00555C24" w:rsidRDefault="00555C24" w:rsidP="006943FC">
      <w:pPr>
        <w:pStyle w:val="Nzev"/>
        <w:jc w:val="center"/>
        <w:rPr>
          <w:sz w:val="48"/>
          <w:szCs w:val="48"/>
        </w:rPr>
      </w:pPr>
      <w:r w:rsidRPr="00555C24">
        <w:rPr>
          <w:sz w:val="48"/>
          <w:szCs w:val="48"/>
        </w:rPr>
        <w:t>Přihlášk</w:t>
      </w:r>
      <w:r w:rsidR="00994838">
        <w:rPr>
          <w:sz w:val="48"/>
          <w:szCs w:val="48"/>
        </w:rPr>
        <w:t>a</w:t>
      </w:r>
      <w:r w:rsidRPr="00555C24">
        <w:rPr>
          <w:sz w:val="48"/>
          <w:szCs w:val="48"/>
        </w:rPr>
        <w:t xml:space="preserve"> žáka 9. ročníku k účasti na konzultacích</w:t>
      </w:r>
    </w:p>
    <w:p w14:paraId="4172F771" w14:textId="77777777" w:rsidR="00555C24" w:rsidRDefault="00555C24" w:rsidP="00040D66">
      <w:pPr>
        <w:jc w:val="both"/>
      </w:pPr>
    </w:p>
    <w:p w14:paraId="74FB31D5" w14:textId="3984BA55" w:rsidR="005A3F53" w:rsidRDefault="005A3F53" w:rsidP="00040D66">
      <w:pPr>
        <w:jc w:val="both"/>
      </w:pPr>
      <w:r>
        <w:t xml:space="preserve">Výuka </w:t>
      </w:r>
      <w:r w:rsidR="006943FC">
        <w:t>první den</w:t>
      </w:r>
      <w:r>
        <w:t xml:space="preserve"> od pondělí 11. 5.</w:t>
      </w:r>
      <w:r w:rsidR="00555C24">
        <w:t xml:space="preserve"> 2020, sraz před školou v 8:40 – 8:50, pozdější příchod není možný.</w:t>
      </w:r>
    </w:p>
    <w:p w14:paraId="2F74A739" w14:textId="00AD68FF" w:rsidR="00477BD7" w:rsidRDefault="005A3F53" w:rsidP="00040D66">
      <w:pPr>
        <w:jc w:val="both"/>
      </w:pPr>
      <w:r>
        <w:t>Na základě usnesení vlády číslo 491 ze dne 30. 4. 2020 od pondělí 11. 5. 2020 umožníme žákům devátých tříd dobrovolnou prezenční výuku ve škole, která má za cíl připravit žáky na přijímací zkoušky na střední školy.</w:t>
      </w:r>
      <w:r w:rsidR="00477BD7">
        <w:t xml:space="preserve"> Konzultace pro 9. ročníky začínají v pondělí 11. 5. 2020 a končí stanoveným termínem přijímacích zkoušek na SŠ. Konzultace probíhají vždy od pondělí do čtvrtka od 9:00 do 10:45 hodin, sraz je vždy na určeném místě od 8:40 do 8:50. Střídají se dvouhodinové bloky vyučování českého jazyka a matematiky, každý den jeden blok. Na výuku matematiky žáci potřebují: rýsovací potřeby, školní sešit, pracovní sešit – algebra, sbírku úloh z matematiky (bílou) na hodiny českého jazyka potřebují: učebnice mluvnice, školní sešit, psací potřeby a zvýrazňovače. Žáci budou rozděleni napříč třídami do nejvíce 15členných skupin, přesný přehled výuky skupin bude zveřejněn 11. 5. 2020 ve Škole OnLine. Na první den přípravy si žáci do školy vezmou učivo jak na český </w:t>
      </w:r>
      <w:r w:rsidR="00994838">
        <w:t>jazyk,</w:t>
      </w:r>
      <w:r w:rsidR="00477BD7">
        <w:t xml:space="preserve"> tak na matematiku.</w:t>
      </w:r>
      <w:r w:rsidR="00994838">
        <w:t xml:space="preserve"> </w:t>
      </w:r>
    </w:p>
    <w:p w14:paraId="4A91ACAA" w14:textId="777CE67A" w:rsidR="00477BD7" w:rsidRDefault="00477BD7" w:rsidP="00040D66">
      <w:pPr>
        <w:jc w:val="both"/>
      </w:pPr>
      <w:r>
        <w:t xml:space="preserve">V pondělí 11. 5. 2020 bude sraz všech přihlášených žáků přesně v 8:50 před školou u hlavního </w:t>
      </w:r>
      <w:r w:rsidR="006943FC">
        <w:t>vchodu</w:t>
      </w:r>
      <w:r>
        <w:t xml:space="preserve">, kde budou žáci na celé období výuky rozděleni do neměnných skupin maximálně </w:t>
      </w:r>
      <w:r w:rsidR="006943FC">
        <w:t>po</w:t>
      </w:r>
      <w:r>
        <w:t xml:space="preserve"> 15 a budou svými učiteli odvedeni na různá místa srazů využívaná v dalších dnech.</w:t>
      </w:r>
    </w:p>
    <w:p w14:paraId="4BF44FD0" w14:textId="77777777" w:rsidR="005A3F53" w:rsidRPr="00994838" w:rsidRDefault="005A3F53" w:rsidP="00040D66">
      <w:pPr>
        <w:jc w:val="both"/>
        <w:rPr>
          <w:b/>
          <w:bCs/>
        </w:rPr>
      </w:pPr>
      <w:r w:rsidRPr="00994838">
        <w:rPr>
          <w:b/>
          <w:bCs/>
        </w:rPr>
        <w:t>Několik důležitých informací z pokynu ministra školství:</w:t>
      </w:r>
    </w:p>
    <w:p w14:paraId="76A6C909" w14:textId="77777777" w:rsidR="005A3F53" w:rsidRDefault="005A3F53" w:rsidP="00040D66">
      <w:pPr>
        <w:pStyle w:val="Odstavecseseznamem"/>
        <w:numPr>
          <w:ilvl w:val="0"/>
          <w:numId w:val="1"/>
        </w:numPr>
        <w:jc w:val="both"/>
      </w:pPr>
      <w:r>
        <w:t>jedná se o přípravu na jednotnou přijímací zkoušku,</w:t>
      </w:r>
    </w:p>
    <w:p w14:paraId="777B47D7" w14:textId="77777777" w:rsidR="005A3F53" w:rsidRDefault="005A3F53" w:rsidP="00040D66">
      <w:pPr>
        <w:pStyle w:val="Odstavecseseznamem"/>
        <w:numPr>
          <w:ilvl w:val="0"/>
          <w:numId w:val="1"/>
        </w:numPr>
        <w:jc w:val="both"/>
      </w:pPr>
      <w:r>
        <w:t>účast není povinná, ale pokud zákonný zástupce žáka přihlásí, eviduje se docházka, absence se omlouvají</w:t>
      </w:r>
      <w:r w:rsidR="000011CF">
        <w:t xml:space="preserve"> zákonným zástupcem</w:t>
      </w:r>
      <w:r>
        <w:t>,</w:t>
      </w:r>
    </w:p>
    <w:p w14:paraId="4F8000C2" w14:textId="77777777" w:rsidR="005A3F53" w:rsidRDefault="005A3F53" w:rsidP="00040D66">
      <w:pPr>
        <w:pStyle w:val="Odstavecseseznamem"/>
        <w:numPr>
          <w:ilvl w:val="0"/>
          <w:numId w:val="1"/>
        </w:numPr>
        <w:jc w:val="both"/>
      </w:pPr>
      <w:r>
        <w:t xml:space="preserve">škola může žáka za předem daných podmínek </w:t>
      </w:r>
      <w:r w:rsidR="00216A9A">
        <w:t>vyloučit, a to zejména při opakovaném nedodržování stanovených hygienických pravidel; jejich opakované nedodržování, po prokazatelném upozornění zákonného zástupce žáka, je důvodem k nevpuštění žáka do školy, resp. k vyřazení žáka z přípravy k přijímací zkoušce.</w:t>
      </w:r>
    </w:p>
    <w:p w14:paraId="7CAA03D7" w14:textId="58939DF7" w:rsidR="005A3F53" w:rsidRDefault="005A3F53" w:rsidP="00040D66">
      <w:pPr>
        <w:pStyle w:val="Odstavecseseznamem"/>
        <w:numPr>
          <w:ilvl w:val="0"/>
          <w:numId w:val="1"/>
        </w:numPr>
        <w:jc w:val="both"/>
      </w:pPr>
      <w:r>
        <w:t>složení skupiny je neměnné, žáka nelze zařadit do školní skupiny později než 11. 5. 2020,</w:t>
      </w:r>
    </w:p>
    <w:p w14:paraId="2162487E" w14:textId="77777777" w:rsidR="005A3F53" w:rsidRDefault="005A3F53" w:rsidP="00040D66">
      <w:pPr>
        <w:pStyle w:val="Odstavecseseznamem"/>
        <w:numPr>
          <w:ilvl w:val="0"/>
          <w:numId w:val="1"/>
        </w:numPr>
        <w:jc w:val="both"/>
      </w:pPr>
      <w:r>
        <w:t>organizaci přípravy určuje škola,</w:t>
      </w:r>
    </w:p>
    <w:p w14:paraId="5283C724" w14:textId="77777777" w:rsidR="005A3F53" w:rsidRDefault="005A3F53" w:rsidP="00040D66">
      <w:pPr>
        <w:pStyle w:val="Odstavecseseznamem"/>
        <w:numPr>
          <w:ilvl w:val="0"/>
          <w:numId w:val="1"/>
        </w:numPr>
        <w:jc w:val="both"/>
      </w:pPr>
      <w:r>
        <w:t>vstup do budovy školy je umožněn pouze žákům 9. tříd,</w:t>
      </w:r>
    </w:p>
    <w:p w14:paraId="247B80DA" w14:textId="77777777" w:rsidR="005A3F53" w:rsidRDefault="005A3F53" w:rsidP="00040D66">
      <w:pPr>
        <w:pStyle w:val="Odstavecseseznamem"/>
        <w:numPr>
          <w:ilvl w:val="0"/>
          <w:numId w:val="1"/>
        </w:numPr>
        <w:jc w:val="both"/>
      </w:pPr>
      <w:r>
        <w:t>všichni žáci i zaměstnanci školy nosí v</w:t>
      </w:r>
      <w:r w:rsidR="000011CF">
        <w:t>e všech</w:t>
      </w:r>
      <w:r>
        <w:t xml:space="preserve"> prostorách školy roušky,</w:t>
      </w:r>
    </w:p>
    <w:p w14:paraId="310AFDB1" w14:textId="02F914B6" w:rsidR="005A3F53" w:rsidRDefault="005A3F53" w:rsidP="00040D66">
      <w:pPr>
        <w:pStyle w:val="Odstavecseseznamem"/>
        <w:numPr>
          <w:ilvl w:val="0"/>
          <w:numId w:val="1"/>
        </w:numPr>
        <w:jc w:val="both"/>
      </w:pPr>
      <w:r>
        <w:t>každý žák bude mít s sebou na den minimálně 2 roušky a sáček na uložení roušky,</w:t>
      </w:r>
      <w:r w:rsidR="00477BD7">
        <w:t xml:space="preserve"> přezuvky a sáček na boty (nebude využívat šatny),</w:t>
      </w:r>
    </w:p>
    <w:p w14:paraId="0DB3489E" w14:textId="1A13D81F" w:rsidR="005A3F53" w:rsidRDefault="005A3F53" w:rsidP="00040D66">
      <w:pPr>
        <w:pStyle w:val="Odstavecseseznamem"/>
        <w:numPr>
          <w:ilvl w:val="0"/>
          <w:numId w:val="1"/>
        </w:numPr>
        <w:jc w:val="both"/>
      </w:pPr>
      <w:r>
        <w:t xml:space="preserve">dítě se může účastnit, podepíše-li zákonný zástupce </w:t>
      </w:r>
      <w:r w:rsidR="00545244">
        <w:t>Č</w:t>
      </w:r>
      <w:r>
        <w:t>estné prohlášení</w:t>
      </w:r>
      <w:r w:rsidR="003B6464">
        <w:t xml:space="preserve"> o neexistenci příznaků virového onemocnění a </w:t>
      </w:r>
      <w:r w:rsidR="00545244">
        <w:t>P</w:t>
      </w:r>
      <w:r w:rsidR="003B6464">
        <w:t>řihlášku žáka 9. ročníku k účasti na konzultacích. Tyto dva dokumenty žák odevzdá nejpozději 11. 5. 2020 v 8:50 pověřenému pedagogickému pracovníkovi</w:t>
      </w:r>
      <w:r w:rsidR="00477BD7">
        <w:t xml:space="preserve"> před hlavním </w:t>
      </w:r>
      <w:r w:rsidR="006943FC">
        <w:t>vchodem</w:t>
      </w:r>
      <w:r w:rsidR="00477BD7">
        <w:t xml:space="preserve"> do budovy školy</w:t>
      </w:r>
      <w:r w:rsidR="003B6464">
        <w:t>.</w:t>
      </w:r>
    </w:p>
    <w:p w14:paraId="389F6CC8" w14:textId="77777777" w:rsidR="00387790" w:rsidRPr="00387790" w:rsidRDefault="00387790" w:rsidP="00040D66">
      <w:pPr>
        <w:jc w:val="both"/>
        <w:rPr>
          <w:b/>
          <w:bCs/>
        </w:rPr>
      </w:pPr>
      <w:r w:rsidRPr="00387790">
        <w:rPr>
          <w:b/>
          <w:bCs/>
        </w:rPr>
        <w:t>Způsob omlouvání žáků</w:t>
      </w:r>
    </w:p>
    <w:p w14:paraId="571D19A9" w14:textId="77777777" w:rsidR="00387790" w:rsidRDefault="00387790" w:rsidP="00040D66">
      <w:pPr>
        <w:pStyle w:val="Odstavecseseznamem"/>
        <w:numPr>
          <w:ilvl w:val="0"/>
          <w:numId w:val="8"/>
        </w:numPr>
        <w:jc w:val="both"/>
      </w:pPr>
      <w:r>
        <w:t>Zákonný zástupce žáka omluví nepřítomnost žáka elektronicky nebo telefonicky třídnímu učiteli nebo vedení školy.</w:t>
      </w:r>
    </w:p>
    <w:p w14:paraId="126E3C8B" w14:textId="77777777" w:rsidR="00387790" w:rsidRPr="00D43152" w:rsidRDefault="00387790" w:rsidP="00040D66">
      <w:pPr>
        <w:jc w:val="both"/>
        <w:rPr>
          <w:b/>
          <w:bCs/>
        </w:rPr>
      </w:pPr>
      <w:r w:rsidRPr="00D43152">
        <w:rPr>
          <w:b/>
          <w:bCs/>
        </w:rPr>
        <w:t>Školní stravování</w:t>
      </w:r>
    </w:p>
    <w:p w14:paraId="2A15534D" w14:textId="56E8783B" w:rsidR="00387790" w:rsidRDefault="00387790" w:rsidP="00040D66">
      <w:pPr>
        <w:pStyle w:val="Odstavecseseznamem"/>
        <w:numPr>
          <w:ilvl w:val="0"/>
          <w:numId w:val="8"/>
        </w:numPr>
        <w:jc w:val="both"/>
      </w:pPr>
      <w:r>
        <w:t xml:space="preserve">Školní stravování nebude pravděpodobně zajišťováno. Více informací </w:t>
      </w:r>
      <w:r w:rsidR="00994838" w:rsidRPr="00327156">
        <w:t>www.sjp10.cz</w:t>
      </w:r>
      <w:r>
        <w:t>.</w:t>
      </w:r>
    </w:p>
    <w:p w14:paraId="04D05D31" w14:textId="77777777" w:rsidR="00040D66" w:rsidRDefault="00040D66" w:rsidP="00040D66">
      <w:pPr>
        <w:jc w:val="both"/>
        <w:rPr>
          <w:b/>
          <w:bCs/>
        </w:rPr>
      </w:pPr>
    </w:p>
    <w:p w14:paraId="0F296A4C" w14:textId="0EB65B11" w:rsidR="00387790" w:rsidRPr="00D43152" w:rsidRDefault="00387790" w:rsidP="00040D66">
      <w:pPr>
        <w:jc w:val="both"/>
        <w:rPr>
          <w:b/>
          <w:bCs/>
        </w:rPr>
      </w:pPr>
      <w:r w:rsidRPr="00D43152">
        <w:rPr>
          <w:b/>
          <w:bCs/>
        </w:rPr>
        <w:lastRenderedPageBreak/>
        <w:t>Osoby s rizikovým faktorem</w:t>
      </w:r>
    </w:p>
    <w:p w14:paraId="42DF975D" w14:textId="77777777" w:rsidR="00D43152" w:rsidRDefault="00D43152" w:rsidP="00040D66">
      <w:pPr>
        <w:jc w:val="both"/>
      </w:pPr>
      <w:r>
        <w:t>Ministerstvo zdravotnictví stanovilo následující rizikové faktory:</w:t>
      </w:r>
    </w:p>
    <w:p w14:paraId="16BE95A4" w14:textId="77777777" w:rsidR="00D43152" w:rsidRDefault="00D43152" w:rsidP="00040D66">
      <w:pPr>
        <w:pStyle w:val="Odstavecseseznamem"/>
        <w:numPr>
          <w:ilvl w:val="0"/>
          <w:numId w:val="9"/>
        </w:numPr>
        <w:jc w:val="both"/>
      </w:pPr>
      <w:r>
        <w:t>Věk nad 65 let s přidruženými chronickými chorobami.</w:t>
      </w:r>
    </w:p>
    <w:p w14:paraId="287F79AA" w14:textId="77777777" w:rsidR="00D43152" w:rsidRDefault="00D43152" w:rsidP="00040D66">
      <w:pPr>
        <w:pStyle w:val="Odstavecseseznamem"/>
        <w:numPr>
          <w:ilvl w:val="0"/>
          <w:numId w:val="9"/>
        </w:numPr>
        <w:jc w:val="both"/>
      </w:pPr>
      <w:r>
        <w:t xml:space="preserve">Chronické onemocnění plic (zahrnuje i středně závažné a závažné astma </w:t>
      </w:r>
      <w:proofErr w:type="spellStart"/>
      <w:r>
        <w:t>bronchiale</w:t>
      </w:r>
      <w:proofErr w:type="spellEnd"/>
      <w:r>
        <w:t>) s dlouhodobou systémovou farmakologickou léčbou.</w:t>
      </w:r>
    </w:p>
    <w:p w14:paraId="3D6B345E" w14:textId="77777777" w:rsidR="00D43152" w:rsidRDefault="00D43152" w:rsidP="00040D66">
      <w:pPr>
        <w:pStyle w:val="Odstavecseseznamem"/>
        <w:numPr>
          <w:ilvl w:val="0"/>
          <w:numId w:val="9"/>
        </w:numPr>
        <w:jc w:val="both"/>
      </w:pPr>
      <w:r>
        <w:t>Onemocnění srdce a/nebo velkých cév s dlouhodobou systémovou farmakologickou léčbou např. hypertenze.</w:t>
      </w:r>
    </w:p>
    <w:p w14:paraId="54C4CA2C" w14:textId="77777777" w:rsidR="00D43152" w:rsidRDefault="00D43152" w:rsidP="00040D66">
      <w:pPr>
        <w:pStyle w:val="Odstavecseseznamem"/>
        <w:numPr>
          <w:ilvl w:val="0"/>
          <w:numId w:val="9"/>
        </w:numPr>
        <w:jc w:val="both"/>
      </w:pPr>
      <w:r>
        <w:t>Porucha imunitního systému, např.</w:t>
      </w:r>
    </w:p>
    <w:p w14:paraId="1C8CD387" w14:textId="77777777" w:rsidR="00D43152" w:rsidRDefault="00D43152" w:rsidP="00040D66">
      <w:pPr>
        <w:pStyle w:val="Odstavecseseznamem"/>
        <w:numPr>
          <w:ilvl w:val="1"/>
          <w:numId w:val="9"/>
        </w:numPr>
        <w:jc w:val="both"/>
      </w:pPr>
      <w:r>
        <w:t>při imunosupresivní léčbě (steroidy, HIV apod.),</w:t>
      </w:r>
    </w:p>
    <w:p w14:paraId="619B97D7" w14:textId="77777777" w:rsidR="00D43152" w:rsidRDefault="00D43152" w:rsidP="00040D66">
      <w:pPr>
        <w:pStyle w:val="Odstavecseseznamem"/>
        <w:numPr>
          <w:ilvl w:val="1"/>
          <w:numId w:val="9"/>
        </w:numPr>
        <w:jc w:val="both"/>
      </w:pPr>
      <w:r>
        <w:t>při protinádorové léčbě,</w:t>
      </w:r>
    </w:p>
    <w:p w14:paraId="291CFCFB" w14:textId="77777777" w:rsidR="00D43152" w:rsidRDefault="00D43152" w:rsidP="00040D66">
      <w:pPr>
        <w:pStyle w:val="Odstavecseseznamem"/>
        <w:numPr>
          <w:ilvl w:val="1"/>
          <w:numId w:val="9"/>
        </w:numPr>
        <w:jc w:val="both"/>
      </w:pPr>
      <w:r>
        <w:t>po transplantaci solidních orgánů a/nebo kostní dřeně,</w:t>
      </w:r>
    </w:p>
    <w:p w14:paraId="5821F5E9" w14:textId="77777777" w:rsidR="00D43152" w:rsidRDefault="00D43152" w:rsidP="00040D66">
      <w:pPr>
        <w:pStyle w:val="Odstavecseseznamem"/>
        <w:numPr>
          <w:ilvl w:val="0"/>
          <w:numId w:val="9"/>
        </w:numPr>
        <w:jc w:val="both"/>
      </w:pPr>
      <w:r>
        <w:t>Těžká obezita (BMI nad 40 kg/m2).</w:t>
      </w:r>
    </w:p>
    <w:p w14:paraId="29E3C57C" w14:textId="77777777" w:rsidR="00D43152" w:rsidRDefault="00D43152" w:rsidP="00040D66">
      <w:pPr>
        <w:pStyle w:val="Odstavecseseznamem"/>
        <w:numPr>
          <w:ilvl w:val="0"/>
          <w:numId w:val="9"/>
        </w:numPr>
        <w:jc w:val="both"/>
      </w:pPr>
      <w:r>
        <w:t xml:space="preserve">Farmakologicky léčený diabetes </w:t>
      </w:r>
      <w:proofErr w:type="spellStart"/>
      <w:r>
        <w:t>mellitus</w:t>
      </w:r>
      <w:proofErr w:type="spellEnd"/>
      <w:r>
        <w:t>.</w:t>
      </w:r>
    </w:p>
    <w:p w14:paraId="221BF7B9" w14:textId="77777777" w:rsidR="00D43152" w:rsidRDefault="00D43152" w:rsidP="00040D66">
      <w:pPr>
        <w:pStyle w:val="Odstavecseseznamem"/>
        <w:numPr>
          <w:ilvl w:val="0"/>
          <w:numId w:val="9"/>
        </w:numPr>
        <w:jc w:val="both"/>
      </w:pPr>
      <w:r>
        <w:t>Chronické onemocnění ledvin vyžadující dočasnou nebo trvalou podporu/náhradu funkce ledvin (dialýza).</w:t>
      </w:r>
    </w:p>
    <w:p w14:paraId="25FB273C" w14:textId="77777777" w:rsidR="00387790" w:rsidRDefault="00D43152" w:rsidP="00040D66">
      <w:pPr>
        <w:pStyle w:val="Odstavecseseznamem"/>
        <w:numPr>
          <w:ilvl w:val="0"/>
          <w:numId w:val="9"/>
        </w:numPr>
        <w:jc w:val="both"/>
      </w:pPr>
      <w:r>
        <w:t>Onemocnění jater (primární nebo sekundární).</w:t>
      </w:r>
    </w:p>
    <w:p w14:paraId="2F1CF706" w14:textId="77777777" w:rsidR="00D43152" w:rsidRPr="00D43152" w:rsidRDefault="00D43152" w:rsidP="00040D66">
      <w:pPr>
        <w:jc w:val="both"/>
        <w:rPr>
          <w:b/>
          <w:bCs/>
        </w:rPr>
      </w:pPr>
      <w:r w:rsidRPr="00D43152">
        <w:rPr>
          <w:b/>
          <w:bCs/>
        </w:rPr>
        <w:t>Co dělat v případě, že žák patří do rizikové skupiny</w:t>
      </w:r>
    </w:p>
    <w:p w14:paraId="053D6CF0" w14:textId="77777777" w:rsidR="00D43152" w:rsidRDefault="00D43152" w:rsidP="00040D66">
      <w:pPr>
        <w:jc w:val="both"/>
      </w:pPr>
      <w:r>
        <w:t>Do rizikové skupiny patří žák, který osobně naplňuje alespoň jeden bod (2-8) uvedený výše nebo pokud některý z bodů naplňuje jakákoliv osoba, která s ním žije ve společné domácnosti.</w:t>
      </w:r>
    </w:p>
    <w:p w14:paraId="2088D8CE" w14:textId="77777777" w:rsidR="00D43152" w:rsidRDefault="00D43152" w:rsidP="00040D66">
      <w:pPr>
        <w:jc w:val="both"/>
      </w:pPr>
      <w:r>
        <w:t>Doporučuje se, aby zákonní zástupci zvážili tyto rizikové faktory, pokud žák patří do rizikové skupiny, a rozhodli o účasti žáka na vzdělávacích aktivitách s tímto vědomím.</w:t>
      </w:r>
    </w:p>
    <w:p w14:paraId="08BF89A1" w14:textId="77777777" w:rsidR="00446373" w:rsidRDefault="00446373" w:rsidP="00446373">
      <w:r>
        <w:t>Při prvním vstupu do školy předkládá žák tato prohlášení, která je možné podepsat před vstupem do školy (v tomto případně je nutná osobní účast zákonného zástupce):</w:t>
      </w:r>
    </w:p>
    <w:p w14:paraId="4FCE4A11" w14:textId="2E8A9E79" w:rsidR="00994838" w:rsidRDefault="00545244" w:rsidP="00446373">
      <w:pPr>
        <w:pStyle w:val="Odstavecseseznamem"/>
        <w:numPr>
          <w:ilvl w:val="0"/>
          <w:numId w:val="8"/>
        </w:numPr>
        <w:jc w:val="both"/>
      </w:pPr>
      <w:r w:rsidRPr="00545244">
        <w:t xml:space="preserve">Čestné prohlášení o neexistenci příznaků virového infekčního </w:t>
      </w:r>
      <w:r w:rsidRPr="00545244">
        <w:t>onemocnění – písemné</w:t>
      </w:r>
      <w:r w:rsidR="00D43152" w:rsidRPr="00545244">
        <w:t xml:space="preserve"> seznámení s vymezením rizikových skupin stanovených Ministerstvem</w:t>
      </w:r>
      <w:r w:rsidR="00D43152">
        <w:t xml:space="preserve"> zdravotnictví, písemné čestné prohlášení o neexistenci příznaků virového infekčního onemocnění (např. horečka, kašel, dušnost, náhlá ztráta chuti a čichu apod.)</w:t>
      </w:r>
      <w:r w:rsidR="00994838">
        <w:t xml:space="preserve"> a</w:t>
      </w:r>
    </w:p>
    <w:p w14:paraId="21069769" w14:textId="65BC1DB8" w:rsidR="00D43152" w:rsidRDefault="00994838" w:rsidP="00040D66">
      <w:pPr>
        <w:pStyle w:val="Odstavecseseznamem"/>
        <w:numPr>
          <w:ilvl w:val="0"/>
          <w:numId w:val="8"/>
        </w:numPr>
        <w:jc w:val="both"/>
      </w:pPr>
      <w:r>
        <w:t>přihlášku</w:t>
      </w:r>
      <w:r w:rsidR="00446373">
        <w:t xml:space="preserve"> (</w:t>
      </w:r>
      <w:r w:rsidR="00446373" w:rsidRPr="00446373">
        <w:t>Přihláška žáka 9. ročníku k účasti na konzultacích</w:t>
      </w:r>
      <w:r w:rsidR="00446373">
        <w:t>)</w:t>
      </w:r>
      <w:r>
        <w:t>, která je součástí tohoto dokumentu</w:t>
      </w:r>
      <w:r w:rsidR="00D43152">
        <w:t>.</w:t>
      </w:r>
    </w:p>
    <w:p w14:paraId="14EB623A" w14:textId="77777777" w:rsidR="00D43152" w:rsidRDefault="00D43152" w:rsidP="00040D66">
      <w:pPr>
        <w:jc w:val="both"/>
      </w:pPr>
      <w:r>
        <w:t>Pokud zákonný zástupce tyto dokumenty nepodepíše, nebude žákovi osobní účast ve škole umožněna.</w:t>
      </w:r>
    </w:p>
    <w:p w14:paraId="2523FEB3" w14:textId="77777777" w:rsidR="00D43152" w:rsidRPr="00D43152" w:rsidRDefault="00D43152" w:rsidP="00040D66">
      <w:pPr>
        <w:jc w:val="both"/>
        <w:rPr>
          <w:b/>
          <w:bCs/>
        </w:rPr>
      </w:pPr>
      <w:r w:rsidRPr="00D43152">
        <w:rPr>
          <w:b/>
          <w:bCs/>
        </w:rPr>
        <w:t>Při podezření na možné příznaky COVID-19</w:t>
      </w:r>
    </w:p>
    <w:p w14:paraId="70EED245" w14:textId="77777777" w:rsidR="00D43152" w:rsidRDefault="00D43152" w:rsidP="00040D66">
      <w:pPr>
        <w:jc w:val="both"/>
      </w:pPr>
      <w:r>
        <w:t>Nikdo s příznaky infekce dýchacích cest, které by mohly odpovídat známým příznakům COVID-19 (zvýšená tělesná teplota, kašel, náhlá ztráta chuti a čichu, jiný příznak akutní infekce dýchacích cest), nesmí do školy vstoupit.</w:t>
      </w:r>
    </w:p>
    <w:p w14:paraId="15059894" w14:textId="77777777" w:rsidR="00D61F1F" w:rsidRDefault="00D43152" w:rsidP="00040D66">
      <w:pPr>
        <w:jc w:val="both"/>
      </w:pPr>
      <w:r>
        <w:t xml:space="preserve">Pokud žák vykazuje některý z možných příznaků COVID-19, </w:t>
      </w:r>
      <w:r w:rsidR="00D61F1F">
        <w:t>bude</w:t>
      </w:r>
      <w:r>
        <w:t xml:space="preserve"> </w:t>
      </w:r>
      <w:r w:rsidR="00D61F1F">
        <w:t>umístěn</w:t>
      </w:r>
      <w:r>
        <w:t xml:space="preserve"> do samostatné místnosti a </w:t>
      </w:r>
      <w:r w:rsidR="00D61F1F">
        <w:t xml:space="preserve">okamžitě bude kontaktován </w:t>
      </w:r>
      <w:r>
        <w:t>zákonn</w:t>
      </w:r>
      <w:r w:rsidR="00D61F1F">
        <w:t>ý</w:t>
      </w:r>
      <w:r>
        <w:t xml:space="preserve"> zástupce žáka s ohledem na okamžité vyzvednutí žáka. O podezření informuje škola spádovou hygienickou stanici. </w:t>
      </w:r>
    </w:p>
    <w:p w14:paraId="12BB34D1" w14:textId="77777777" w:rsidR="00D61F1F" w:rsidRDefault="00D61F1F" w:rsidP="00040D66">
      <w:pPr>
        <w:jc w:val="both"/>
      </w:pPr>
      <w:r>
        <w:t xml:space="preserve">Očekáváme </w:t>
      </w:r>
      <w:r w:rsidR="00AD3042">
        <w:t>od žáků mimořádnou disciplinovanost a prosíme rodiče, aby svým dětem zdůraznili smysl těchto opatření.</w:t>
      </w:r>
    </w:p>
    <w:p w14:paraId="36C6FBD3" w14:textId="70C179E9" w:rsidR="00994838" w:rsidRDefault="00994838" w:rsidP="00040D66">
      <w:pPr>
        <w:jc w:val="both"/>
      </w:pPr>
      <w:r>
        <w:br w:type="page"/>
      </w:r>
    </w:p>
    <w:p w14:paraId="3AA8295A" w14:textId="67AA4985" w:rsidR="00994838" w:rsidRDefault="00994838" w:rsidP="006943FC">
      <w:pPr>
        <w:pStyle w:val="Nzev"/>
        <w:jc w:val="center"/>
        <w:rPr>
          <w:sz w:val="48"/>
          <w:szCs w:val="48"/>
        </w:rPr>
      </w:pPr>
      <w:r w:rsidRPr="006943FC">
        <w:rPr>
          <w:sz w:val="48"/>
          <w:szCs w:val="48"/>
        </w:rPr>
        <w:lastRenderedPageBreak/>
        <w:t>Přihláška žáka 9. ročníku k účasti na konzultacích</w:t>
      </w:r>
    </w:p>
    <w:p w14:paraId="0AD35F24" w14:textId="77777777" w:rsidR="006943FC" w:rsidRPr="006943FC" w:rsidRDefault="006943FC" w:rsidP="006943FC"/>
    <w:p w14:paraId="2B201B50" w14:textId="69F5AA2A" w:rsidR="00994838" w:rsidRDefault="00994838" w:rsidP="00040D66">
      <w:pPr>
        <w:jc w:val="both"/>
      </w:pPr>
      <w:r>
        <w:t xml:space="preserve">Potvrzuji svým podpisem, že mám zájem, aby můj/syn moje dcera: </w:t>
      </w:r>
    </w:p>
    <w:p w14:paraId="108DEF0B" w14:textId="77777777" w:rsidR="006943FC" w:rsidRDefault="006943FC" w:rsidP="00040D66">
      <w:pPr>
        <w:jc w:val="both"/>
      </w:pPr>
    </w:p>
    <w:p w14:paraId="0D8071EA" w14:textId="30182E0C" w:rsidR="00994838" w:rsidRDefault="00994838" w:rsidP="00040D66">
      <w:pPr>
        <w:jc w:val="both"/>
      </w:pPr>
      <w:r>
        <w:t xml:space="preserve">Jméno a </w:t>
      </w:r>
      <w:r w:rsidR="00327156">
        <w:t>příjmení</w:t>
      </w:r>
      <w:r>
        <w:t>: ………………………………………………………………………………………..</w:t>
      </w:r>
    </w:p>
    <w:p w14:paraId="2AAB4CEA" w14:textId="77777777" w:rsidR="006943FC" w:rsidRDefault="006943FC" w:rsidP="00040D66">
      <w:pPr>
        <w:jc w:val="both"/>
      </w:pPr>
    </w:p>
    <w:p w14:paraId="5E0A3D0E" w14:textId="51E4FBA8" w:rsidR="00327156" w:rsidRDefault="00327156" w:rsidP="00040D66">
      <w:pPr>
        <w:jc w:val="both"/>
      </w:pPr>
      <w:r>
        <w:t>Zdravotní pojišťovna žáka: ……………………………………………………………………………</w:t>
      </w:r>
    </w:p>
    <w:p w14:paraId="29928E63" w14:textId="536C42F2" w:rsidR="00994838" w:rsidRDefault="00994838" w:rsidP="00040D66">
      <w:pPr>
        <w:jc w:val="both"/>
      </w:pPr>
      <w:r>
        <w:t>Se zúčastnila konzultací zaměřených na přípravu na přijímací zkoušky na SŠ (český jazyk a matematika).</w:t>
      </w:r>
    </w:p>
    <w:p w14:paraId="7B5115F4" w14:textId="15A964B2" w:rsidR="00994838" w:rsidRDefault="00994838" w:rsidP="00040D66">
      <w:pPr>
        <w:jc w:val="both"/>
      </w:pPr>
      <w:r>
        <w:t xml:space="preserve">Potvrzuji, že jsem byl/a </w:t>
      </w:r>
      <w:r w:rsidR="00327156">
        <w:t>seznámen</w:t>
      </w:r>
      <w:r>
        <w:t>/a:</w:t>
      </w:r>
    </w:p>
    <w:p w14:paraId="3D9DAB62" w14:textId="7A23EDEF" w:rsidR="00994838" w:rsidRDefault="00994838" w:rsidP="00040D66">
      <w:pPr>
        <w:pStyle w:val="Odstavecseseznamem"/>
        <w:numPr>
          <w:ilvl w:val="0"/>
          <w:numId w:val="11"/>
        </w:numPr>
        <w:jc w:val="both"/>
      </w:pPr>
      <w:r>
        <w:t>s obsahovou ná</w:t>
      </w:r>
      <w:r w:rsidR="00327156">
        <w:t>p</w:t>
      </w:r>
      <w:r>
        <w:t>lní konzultací,</w:t>
      </w:r>
    </w:p>
    <w:p w14:paraId="7CBB2494" w14:textId="06E0D193" w:rsidR="00994838" w:rsidRDefault="00994838" w:rsidP="00040D66">
      <w:pPr>
        <w:pStyle w:val="Odstavecseseznamem"/>
        <w:numPr>
          <w:ilvl w:val="0"/>
          <w:numId w:val="11"/>
        </w:numPr>
        <w:jc w:val="both"/>
      </w:pPr>
      <w:r>
        <w:t>s časovým harmonogramem konzultací,</w:t>
      </w:r>
    </w:p>
    <w:p w14:paraId="79D4A720" w14:textId="6BF9B9B9" w:rsidR="00994838" w:rsidRDefault="00994838" w:rsidP="00040D66">
      <w:pPr>
        <w:pStyle w:val="Odstavecseseznamem"/>
        <w:numPr>
          <w:ilvl w:val="0"/>
          <w:numId w:val="11"/>
        </w:numPr>
        <w:jc w:val="both"/>
      </w:pPr>
      <w:r>
        <w:t>s hygienickými opatřeními ve škole</w:t>
      </w:r>
      <w:r w:rsidR="00327156">
        <w:t>,</w:t>
      </w:r>
    </w:p>
    <w:p w14:paraId="6656D0F6" w14:textId="5915D354" w:rsidR="00327156" w:rsidRDefault="00327156" w:rsidP="00040D66">
      <w:pPr>
        <w:pStyle w:val="Odstavecseseznamem"/>
        <w:numPr>
          <w:ilvl w:val="0"/>
          <w:numId w:val="11"/>
        </w:numPr>
        <w:jc w:val="both"/>
      </w:pPr>
      <w:r>
        <w:t>s povinností podepsat čestné prohlášení a seznámení s vymezením osob s rizikovými faktory a s doporučením, aby zvážil/a tyto rizikové faktory při rozhodování o účasti na vzdělávacích aktivitách.</w:t>
      </w:r>
    </w:p>
    <w:p w14:paraId="35591D33" w14:textId="6B19D7AE" w:rsidR="00327156" w:rsidRDefault="00327156" w:rsidP="00040D66">
      <w:pPr>
        <w:jc w:val="both"/>
      </w:pPr>
    </w:p>
    <w:p w14:paraId="5974190F" w14:textId="76210CC6" w:rsidR="00327156" w:rsidRDefault="00327156" w:rsidP="00040D66">
      <w:pPr>
        <w:jc w:val="both"/>
      </w:pPr>
      <w:r>
        <w:t>Jméno a příjmení zákonného zástupce: ……………………………………………………………………..</w:t>
      </w:r>
    </w:p>
    <w:p w14:paraId="113DCB06" w14:textId="1E88AB00" w:rsidR="00994838" w:rsidRDefault="00994838" w:rsidP="00040D66">
      <w:pPr>
        <w:jc w:val="both"/>
      </w:pPr>
    </w:p>
    <w:p w14:paraId="7C14EA86" w14:textId="58973100" w:rsidR="00327156" w:rsidRDefault="00327156" w:rsidP="00040D66">
      <w:pPr>
        <w:jc w:val="both"/>
      </w:pPr>
      <w:r>
        <w:t>Telefon zákonného zástupce, pro případ rychlého spojení: ………………………………………………………….</w:t>
      </w:r>
    </w:p>
    <w:p w14:paraId="3B3FA617" w14:textId="1DA191FF" w:rsidR="00327156" w:rsidRDefault="00327156" w:rsidP="00040D66">
      <w:pPr>
        <w:jc w:val="both"/>
      </w:pPr>
    </w:p>
    <w:p w14:paraId="5A6A9936" w14:textId="46848196" w:rsidR="00327156" w:rsidRDefault="00327156" w:rsidP="00040D66">
      <w:pPr>
        <w:jc w:val="both"/>
      </w:pPr>
    </w:p>
    <w:p w14:paraId="646C3094" w14:textId="77777777" w:rsidR="00327156" w:rsidRDefault="00327156" w:rsidP="00040D66">
      <w:pPr>
        <w:jc w:val="both"/>
      </w:pPr>
    </w:p>
    <w:p w14:paraId="37A423C7" w14:textId="42623639" w:rsidR="00327156" w:rsidRPr="00FE1AE2" w:rsidRDefault="00327156" w:rsidP="00040D66">
      <w:pPr>
        <w:jc w:val="both"/>
      </w:pPr>
      <w:r>
        <w:t>Datum: ……………………………………………</w:t>
      </w:r>
      <w:r>
        <w:tab/>
      </w:r>
      <w:r>
        <w:tab/>
      </w:r>
      <w:r w:rsidR="006943FC">
        <w:t>P</w:t>
      </w:r>
      <w:r>
        <w:t>odpis zákonného zástupce: ………………………….………….</w:t>
      </w:r>
    </w:p>
    <w:sectPr w:rsidR="00327156" w:rsidRPr="00FE1AE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F3B29" w14:textId="77777777" w:rsidR="00C963ED" w:rsidRDefault="00C963ED" w:rsidP="00D43152">
      <w:pPr>
        <w:spacing w:after="0" w:line="240" w:lineRule="auto"/>
      </w:pPr>
      <w:r>
        <w:separator/>
      </w:r>
    </w:p>
  </w:endnote>
  <w:endnote w:type="continuationSeparator" w:id="0">
    <w:p w14:paraId="48999309" w14:textId="77777777" w:rsidR="00C963ED" w:rsidRDefault="00C963ED" w:rsidP="00D4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101802"/>
      <w:docPartObj>
        <w:docPartGallery w:val="Page Numbers (Bottom of Page)"/>
        <w:docPartUnique/>
      </w:docPartObj>
    </w:sdtPr>
    <w:sdtEndPr/>
    <w:sdtContent>
      <w:p w14:paraId="5031741B" w14:textId="77777777" w:rsidR="00D43152" w:rsidRDefault="00D43152" w:rsidP="00994838">
        <w:pPr>
          <w:pStyle w:val="Zpat"/>
        </w:pPr>
        <w:r>
          <w:fldChar w:fldCharType="begin"/>
        </w:r>
        <w:r>
          <w:instrText>PAGE   \* MERGEFORMAT</w:instrText>
        </w:r>
        <w:r>
          <w:fldChar w:fldCharType="separate"/>
        </w:r>
        <w:r>
          <w:t>2</w:t>
        </w:r>
        <w:r>
          <w:fldChar w:fldCharType="end"/>
        </w:r>
      </w:p>
    </w:sdtContent>
  </w:sdt>
  <w:p w14:paraId="144008FA" w14:textId="77777777" w:rsidR="00D43152" w:rsidRDefault="00D431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59A2A" w14:textId="77777777" w:rsidR="00C963ED" w:rsidRDefault="00C963ED" w:rsidP="00D43152">
      <w:pPr>
        <w:spacing w:after="0" w:line="240" w:lineRule="auto"/>
      </w:pPr>
      <w:r>
        <w:separator/>
      </w:r>
    </w:p>
  </w:footnote>
  <w:footnote w:type="continuationSeparator" w:id="0">
    <w:p w14:paraId="55C77EF3" w14:textId="77777777" w:rsidR="00C963ED" w:rsidRDefault="00C963ED" w:rsidP="00D43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C19B" w14:textId="77777777" w:rsidR="00327156" w:rsidRDefault="00327156" w:rsidP="00327156">
    <w:pPr>
      <w:pStyle w:val="Zhlav"/>
      <w:pBdr>
        <w:top w:val="single" w:sz="6" w:space="1" w:color="auto"/>
        <w:left w:val="single" w:sz="6" w:space="4" w:color="auto"/>
        <w:bottom w:val="single" w:sz="6" w:space="1" w:color="auto"/>
        <w:right w:val="single" w:sz="6" w:space="4" w:color="auto"/>
      </w:pBdr>
      <w:jc w:val="center"/>
      <w:rPr>
        <w:sz w:val="18"/>
        <w:szCs w:val="18"/>
      </w:rPr>
    </w:pPr>
    <w:r>
      <w:rPr>
        <w:sz w:val="18"/>
        <w:szCs w:val="18"/>
      </w:rPr>
      <w:t>Základní škola, Praha 10, Hostýnská 2/2100</w:t>
    </w:r>
  </w:p>
  <w:p w14:paraId="309C6612" w14:textId="77777777" w:rsidR="00327156" w:rsidRDefault="003271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A777E"/>
    <w:multiLevelType w:val="hybridMultilevel"/>
    <w:tmpl w:val="C686B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5E3606"/>
    <w:multiLevelType w:val="hybridMultilevel"/>
    <w:tmpl w:val="0E286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5B6280"/>
    <w:multiLevelType w:val="hybridMultilevel"/>
    <w:tmpl w:val="336E4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054ADB"/>
    <w:multiLevelType w:val="hybridMultilevel"/>
    <w:tmpl w:val="0950B8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FA5306"/>
    <w:multiLevelType w:val="hybridMultilevel"/>
    <w:tmpl w:val="A43053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4F20FE0"/>
    <w:multiLevelType w:val="hybridMultilevel"/>
    <w:tmpl w:val="86F628D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58F43F17"/>
    <w:multiLevelType w:val="hybridMultilevel"/>
    <w:tmpl w:val="479EF9CC"/>
    <w:lvl w:ilvl="0" w:tplc="0405000F">
      <w:start w:val="1"/>
      <w:numFmt w:val="decimal"/>
      <w:lvlText w:val="%1."/>
      <w:lvlJc w:val="left"/>
      <w:pPr>
        <w:ind w:left="720" w:hanging="360"/>
      </w:pPr>
      <w:rPr>
        <w:rFonts w:hint="default"/>
      </w:rPr>
    </w:lvl>
    <w:lvl w:ilvl="1" w:tplc="D3B8D64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163026"/>
    <w:multiLevelType w:val="hybridMultilevel"/>
    <w:tmpl w:val="E3420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45112A"/>
    <w:multiLevelType w:val="hybridMultilevel"/>
    <w:tmpl w:val="39B8C34C"/>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9" w15:restartNumberingAfterBreak="0">
    <w:nsid w:val="64C368F0"/>
    <w:multiLevelType w:val="hybridMultilevel"/>
    <w:tmpl w:val="2EC47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0030AD"/>
    <w:multiLevelType w:val="hybridMultilevel"/>
    <w:tmpl w:val="0EA2D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10"/>
  </w:num>
  <w:num w:numId="6">
    <w:abstractNumId w:val="8"/>
  </w:num>
  <w:num w:numId="7">
    <w:abstractNumId w:val="0"/>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53"/>
    <w:rsid w:val="000011CF"/>
    <w:rsid w:val="00040D66"/>
    <w:rsid w:val="0007460C"/>
    <w:rsid w:val="000D3AE6"/>
    <w:rsid w:val="0012431A"/>
    <w:rsid w:val="001E6345"/>
    <w:rsid w:val="00210F09"/>
    <w:rsid w:val="00216A9A"/>
    <w:rsid w:val="00231960"/>
    <w:rsid w:val="00327156"/>
    <w:rsid w:val="00374C28"/>
    <w:rsid w:val="00387790"/>
    <w:rsid w:val="003B6464"/>
    <w:rsid w:val="00446373"/>
    <w:rsid w:val="00475353"/>
    <w:rsid w:val="00477BD7"/>
    <w:rsid w:val="0049348E"/>
    <w:rsid w:val="00494740"/>
    <w:rsid w:val="00545244"/>
    <w:rsid w:val="00555C24"/>
    <w:rsid w:val="005635E6"/>
    <w:rsid w:val="005756DB"/>
    <w:rsid w:val="005A3F53"/>
    <w:rsid w:val="006943FC"/>
    <w:rsid w:val="00845808"/>
    <w:rsid w:val="00994838"/>
    <w:rsid w:val="00A800F5"/>
    <w:rsid w:val="00AD3042"/>
    <w:rsid w:val="00AF4EE4"/>
    <w:rsid w:val="00C963ED"/>
    <w:rsid w:val="00CF598E"/>
    <w:rsid w:val="00D164BC"/>
    <w:rsid w:val="00D30783"/>
    <w:rsid w:val="00D43152"/>
    <w:rsid w:val="00D61F1F"/>
    <w:rsid w:val="00E016A7"/>
    <w:rsid w:val="00E625B8"/>
    <w:rsid w:val="00EB026D"/>
    <w:rsid w:val="00FA67EC"/>
    <w:rsid w:val="00FE1A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7A1F"/>
  <w15:chartTrackingRefBased/>
  <w15:docId w15:val="{5D82F414-F3FC-40DB-BA00-731B100B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3F53"/>
    <w:pPr>
      <w:ind w:left="720"/>
      <w:contextualSpacing/>
    </w:pPr>
  </w:style>
  <w:style w:type="character" w:styleId="Hypertextovodkaz">
    <w:name w:val="Hyperlink"/>
    <w:basedOn w:val="Standardnpsmoodstavce"/>
    <w:uiPriority w:val="99"/>
    <w:unhideWhenUsed/>
    <w:rsid w:val="00387790"/>
    <w:rPr>
      <w:color w:val="0563C1" w:themeColor="hyperlink"/>
      <w:u w:val="single"/>
    </w:rPr>
  </w:style>
  <w:style w:type="character" w:styleId="Nevyeenzmnka">
    <w:name w:val="Unresolved Mention"/>
    <w:basedOn w:val="Standardnpsmoodstavce"/>
    <w:uiPriority w:val="99"/>
    <w:semiHidden/>
    <w:unhideWhenUsed/>
    <w:rsid w:val="00387790"/>
    <w:rPr>
      <w:color w:val="605E5C"/>
      <w:shd w:val="clear" w:color="auto" w:fill="E1DFDD"/>
    </w:rPr>
  </w:style>
  <w:style w:type="paragraph" w:styleId="Zhlav">
    <w:name w:val="header"/>
    <w:basedOn w:val="Normln"/>
    <w:link w:val="ZhlavChar"/>
    <w:unhideWhenUsed/>
    <w:rsid w:val="00D431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3152"/>
  </w:style>
  <w:style w:type="paragraph" w:styleId="Zpat">
    <w:name w:val="footer"/>
    <w:basedOn w:val="Normln"/>
    <w:link w:val="ZpatChar"/>
    <w:uiPriority w:val="99"/>
    <w:unhideWhenUsed/>
    <w:rsid w:val="00D43152"/>
    <w:pPr>
      <w:tabs>
        <w:tab w:val="center" w:pos="4536"/>
        <w:tab w:val="right" w:pos="9072"/>
      </w:tabs>
      <w:spacing w:after="0" w:line="240" w:lineRule="auto"/>
    </w:pPr>
  </w:style>
  <w:style w:type="character" w:customStyle="1" w:styleId="ZpatChar">
    <w:name w:val="Zápatí Char"/>
    <w:basedOn w:val="Standardnpsmoodstavce"/>
    <w:link w:val="Zpat"/>
    <w:uiPriority w:val="99"/>
    <w:rsid w:val="00D43152"/>
  </w:style>
  <w:style w:type="paragraph" w:styleId="Textbubliny">
    <w:name w:val="Balloon Text"/>
    <w:basedOn w:val="Normln"/>
    <w:link w:val="TextbublinyChar"/>
    <w:uiPriority w:val="99"/>
    <w:semiHidden/>
    <w:unhideWhenUsed/>
    <w:rsid w:val="00D164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64BC"/>
    <w:rPr>
      <w:rFonts w:ascii="Segoe UI" w:hAnsi="Segoe UI" w:cs="Segoe UI"/>
      <w:sz w:val="18"/>
      <w:szCs w:val="18"/>
    </w:rPr>
  </w:style>
  <w:style w:type="paragraph" w:styleId="Nzev">
    <w:name w:val="Title"/>
    <w:basedOn w:val="Normln"/>
    <w:next w:val="Normln"/>
    <w:link w:val="NzevChar"/>
    <w:uiPriority w:val="10"/>
    <w:qFormat/>
    <w:rsid w:val="00555C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55C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948854">
      <w:bodyDiv w:val="1"/>
      <w:marLeft w:val="0"/>
      <w:marRight w:val="0"/>
      <w:marTop w:val="0"/>
      <w:marBottom w:val="0"/>
      <w:divBdr>
        <w:top w:val="none" w:sz="0" w:space="0" w:color="auto"/>
        <w:left w:val="none" w:sz="0" w:space="0" w:color="auto"/>
        <w:bottom w:val="none" w:sz="0" w:space="0" w:color="auto"/>
        <w:right w:val="none" w:sz="0" w:space="0" w:color="auto"/>
      </w:divBdr>
      <w:divsChild>
        <w:div w:id="258568845">
          <w:marLeft w:val="0"/>
          <w:marRight w:val="0"/>
          <w:marTop w:val="0"/>
          <w:marBottom w:val="0"/>
          <w:divBdr>
            <w:top w:val="none" w:sz="0" w:space="0" w:color="auto"/>
            <w:left w:val="none" w:sz="0" w:space="0" w:color="auto"/>
            <w:bottom w:val="none" w:sz="0" w:space="0" w:color="auto"/>
            <w:right w:val="none" w:sz="0" w:space="0" w:color="auto"/>
          </w:divBdr>
          <w:divsChild>
            <w:div w:id="422147748">
              <w:marLeft w:val="0"/>
              <w:marRight w:val="0"/>
              <w:marTop w:val="0"/>
              <w:marBottom w:val="0"/>
              <w:divBdr>
                <w:top w:val="none" w:sz="0" w:space="0" w:color="auto"/>
                <w:left w:val="none" w:sz="0" w:space="0" w:color="auto"/>
                <w:bottom w:val="none" w:sz="0" w:space="0" w:color="auto"/>
                <w:right w:val="none" w:sz="0" w:space="0" w:color="auto"/>
              </w:divBdr>
              <w:divsChild>
                <w:div w:id="182018032">
                  <w:marLeft w:val="0"/>
                  <w:marRight w:val="0"/>
                  <w:marTop w:val="0"/>
                  <w:marBottom w:val="0"/>
                  <w:divBdr>
                    <w:top w:val="none" w:sz="0" w:space="0" w:color="auto"/>
                    <w:left w:val="none" w:sz="0" w:space="0" w:color="auto"/>
                    <w:bottom w:val="none" w:sz="0" w:space="0" w:color="auto"/>
                    <w:right w:val="none" w:sz="0" w:space="0" w:color="auto"/>
                  </w:divBdr>
                  <w:divsChild>
                    <w:div w:id="959873004">
                      <w:marLeft w:val="0"/>
                      <w:marRight w:val="653"/>
                      <w:marTop w:val="0"/>
                      <w:marBottom w:val="300"/>
                      <w:divBdr>
                        <w:top w:val="none" w:sz="0" w:space="0" w:color="auto"/>
                        <w:left w:val="none" w:sz="0" w:space="0" w:color="auto"/>
                        <w:bottom w:val="none" w:sz="0" w:space="0" w:color="auto"/>
                        <w:right w:val="none" w:sz="0" w:space="0" w:color="auto"/>
                      </w:divBdr>
                      <w:divsChild>
                        <w:div w:id="1844739893">
                          <w:marLeft w:val="0"/>
                          <w:marRight w:val="0"/>
                          <w:marTop w:val="0"/>
                          <w:marBottom w:val="0"/>
                          <w:divBdr>
                            <w:top w:val="none" w:sz="0" w:space="0" w:color="auto"/>
                            <w:left w:val="none" w:sz="0" w:space="0" w:color="auto"/>
                            <w:bottom w:val="none" w:sz="0" w:space="0" w:color="auto"/>
                            <w:right w:val="none" w:sz="0" w:space="0" w:color="auto"/>
                          </w:divBdr>
                        </w:div>
                      </w:divsChild>
                    </w:div>
                    <w:div w:id="732240004">
                      <w:marLeft w:val="0"/>
                      <w:marRight w:val="0"/>
                      <w:marTop w:val="0"/>
                      <w:marBottom w:val="300"/>
                      <w:divBdr>
                        <w:top w:val="none" w:sz="0" w:space="0" w:color="auto"/>
                        <w:left w:val="none" w:sz="0" w:space="0" w:color="auto"/>
                        <w:bottom w:val="none" w:sz="0" w:space="0" w:color="auto"/>
                        <w:right w:val="none" w:sz="0" w:space="0" w:color="auto"/>
                      </w:divBdr>
                      <w:divsChild>
                        <w:div w:id="900335531">
                          <w:marLeft w:val="0"/>
                          <w:marRight w:val="0"/>
                          <w:marTop w:val="0"/>
                          <w:marBottom w:val="0"/>
                          <w:divBdr>
                            <w:top w:val="none" w:sz="0" w:space="0" w:color="auto"/>
                            <w:left w:val="none" w:sz="0" w:space="0" w:color="auto"/>
                            <w:bottom w:val="none" w:sz="0" w:space="0" w:color="auto"/>
                            <w:right w:val="none" w:sz="0" w:space="0" w:color="auto"/>
                          </w:divBdr>
                          <w:divsChild>
                            <w:div w:id="362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901</Words>
  <Characters>5320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 Peterka</dc:creator>
  <cp:keywords/>
  <dc:description/>
  <cp:lastModifiedBy>Stepan Peterka</cp:lastModifiedBy>
  <cp:revision>6</cp:revision>
  <cp:lastPrinted>2020-05-06T13:55:00Z</cp:lastPrinted>
  <dcterms:created xsi:type="dcterms:W3CDTF">2020-05-06T13:54:00Z</dcterms:created>
  <dcterms:modified xsi:type="dcterms:W3CDTF">2020-05-06T14:33:00Z</dcterms:modified>
</cp:coreProperties>
</file>